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634" w:rsidRPr="000427F7" w:rsidRDefault="00D12634" w:rsidP="00A43142">
      <w:pPr>
        <w:tabs>
          <w:tab w:val="center" w:pos="4536"/>
          <w:tab w:val="right" w:pos="9356"/>
        </w:tabs>
        <w:rPr>
          <w:rFonts w:ascii="Arial" w:eastAsia="Batang" w:hAnsi="Arial" w:cs="Arial"/>
          <w:b/>
          <w:bCs/>
          <w:sz w:val="28"/>
          <w:szCs w:val="24"/>
          <w:lang w:eastAsia="en-US"/>
        </w:rPr>
      </w:pPr>
      <w:r w:rsidRPr="00B36A06">
        <w:rPr>
          <w:rFonts w:ascii="Arial" w:eastAsia="Batang" w:hAnsi="Arial" w:cs="Arial"/>
          <w:b/>
          <w:bCs/>
          <w:sz w:val="28"/>
          <w:szCs w:val="24"/>
          <w:lang w:eastAsia="en-US"/>
        </w:rPr>
        <w:t>3GPP TSG RAN WG1 #10</w:t>
      </w:r>
      <w:r w:rsidR="00DC396A">
        <w:rPr>
          <w:rFonts w:ascii="Arial" w:hAnsi="Arial" w:cs="Arial" w:hint="eastAsia"/>
          <w:b/>
          <w:bCs/>
          <w:sz w:val="28"/>
          <w:szCs w:val="24"/>
        </w:rPr>
        <w:t>6</w:t>
      </w:r>
      <w:r w:rsidRPr="00B36A06">
        <w:rPr>
          <w:rFonts w:ascii="Arial" w:eastAsia="Batang" w:hAnsi="Arial" w:cs="Arial"/>
          <w:b/>
          <w:bCs/>
          <w:sz w:val="28"/>
          <w:szCs w:val="24"/>
          <w:lang w:eastAsia="en-US"/>
        </w:rPr>
        <w:t>-e</w:t>
      </w:r>
      <w:r w:rsidRPr="000427F7">
        <w:rPr>
          <w:rFonts w:ascii="Arial" w:eastAsia="Batang" w:hAnsi="Arial" w:cs="Arial"/>
          <w:b/>
          <w:bCs/>
          <w:sz w:val="28"/>
          <w:szCs w:val="24"/>
          <w:lang w:eastAsia="en-US"/>
        </w:rPr>
        <w:tab/>
      </w:r>
      <w:r w:rsidRPr="000427F7">
        <w:rPr>
          <w:rFonts w:ascii="Arial" w:eastAsia="Batang" w:hAnsi="Arial" w:cs="Arial"/>
          <w:b/>
          <w:bCs/>
          <w:sz w:val="28"/>
          <w:szCs w:val="24"/>
          <w:lang w:eastAsia="en-US"/>
        </w:rPr>
        <w:tab/>
      </w:r>
      <w:r w:rsidR="00671FEC">
        <w:rPr>
          <w:rFonts w:ascii="Arial" w:hAnsi="Arial" w:cs="Arial" w:hint="eastAsia"/>
          <w:b/>
          <w:bCs/>
          <w:sz w:val="28"/>
          <w:szCs w:val="24"/>
        </w:rPr>
        <w:t xml:space="preserve"> </w:t>
      </w:r>
      <w:r w:rsidR="00860C8C" w:rsidRPr="00860C8C">
        <w:rPr>
          <w:rFonts w:ascii="Arial" w:eastAsia="Batang" w:hAnsi="Arial" w:cs="Arial"/>
          <w:b/>
          <w:bCs/>
          <w:sz w:val="28"/>
          <w:szCs w:val="24"/>
          <w:lang w:eastAsia="en-US"/>
        </w:rPr>
        <w:t>R1-2107426</w:t>
      </w:r>
    </w:p>
    <w:p w:rsidR="00D12634" w:rsidRPr="0011715D" w:rsidRDefault="00D12634" w:rsidP="00D12634">
      <w:pPr>
        <w:tabs>
          <w:tab w:val="center" w:pos="4536"/>
          <w:tab w:val="right" w:pos="9072"/>
        </w:tabs>
        <w:rPr>
          <w:b/>
          <w:bCs/>
          <w:sz w:val="24"/>
          <w:szCs w:val="24"/>
        </w:rPr>
      </w:pPr>
      <w:r w:rsidRPr="00B36A06">
        <w:rPr>
          <w:rFonts w:ascii="Arial" w:eastAsia="Batang" w:hAnsi="Arial" w:cs="Arial"/>
          <w:b/>
          <w:bCs/>
          <w:sz w:val="28"/>
          <w:szCs w:val="24"/>
          <w:lang w:eastAsia="en-US"/>
        </w:rPr>
        <w:t xml:space="preserve">e-Meeting, </w:t>
      </w:r>
      <w:r w:rsidR="00A8621A">
        <w:rPr>
          <w:rFonts w:ascii="Arial" w:eastAsia="MS Mincho" w:hAnsi="Arial" w:cs="Arial"/>
          <w:b/>
          <w:bCs/>
          <w:sz w:val="28"/>
          <w:lang w:eastAsia="ja-JP"/>
        </w:rPr>
        <w:t>August 16</w:t>
      </w:r>
      <w:r w:rsidR="00A8621A">
        <w:rPr>
          <w:rFonts w:ascii="Arial" w:eastAsia="MS Mincho" w:hAnsi="Arial" w:cs="Arial"/>
          <w:b/>
          <w:bCs/>
          <w:sz w:val="28"/>
          <w:vertAlign w:val="superscript"/>
          <w:lang w:eastAsia="ja-JP"/>
        </w:rPr>
        <w:t>th</w:t>
      </w:r>
      <w:r w:rsidR="00A8621A">
        <w:rPr>
          <w:rFonts w:ascii="Arial" w:eastAsia="MS Mincho" w:hAnsi="Arial" w:cs="Arial"/>
          <w:b/>
          <w:bCs/>
          <w:sz w:val="28"/>
          <w:lang w:eastAsia="ja-JP"/>
        </w:rPr>
        <w:t xml:space="preserve"> – 27</w:t>
      </w:r>
      <w:r w:rsidR="00A8621A">
        <w:rPr>
          <w:rFonts w:ascii="Arial" w:eastAsia="MS Mincho" w:hAnsi="Arial" w:cs="Arial"/>
          <w:b/>
          <w:bCs/>
          <w:sz w:val="28"/>
          <w:vertAlign w:val="superscript"/>
          <w:lang w:eastAsia="ja-JP"/>
        </w:rPr>
        <w:t>th</w:t>
      </w:r>
      <w:r w:rsidR="0070225B">
        <w:rPr>
          <w:rFonts w:ascii="Arial" w:eastAsia="MS Mincho" w:hAnsi="Arial" w:cs="Arial"/>
          <w:b/>
          <w:bCs/>
          <w:sz w:val="28"/>
          <w:lang w:eastAsia="ja-JP"/>
        </w:rPr>
        <w:t>, 2021</w:t>
      </w:r>
    </w:p>
    <w:p w:rsidR="00D12634" w:rsidRPr="00BF606B" w:rsidRDefault="00D12634" w:rsidP="00D12634">
      <w:pPr>
        <w:rPr>
          <w:sz w:val="24"/>
          <w:szCs w:val="24"/>
        </w:rPr>
      </w:pPr>
    </w:p>
    <w:p w:rsidR="00D12634" w:rsidRPr="001C5D63" w:rsidRDefault="00D12634" w:rsidP="00D12634">
      <w:pPr>
        <w:pStyle w:val="TdocHeader2"/>
        <w:spacing w:after="0"/>
        <w:rPr>
          <w:rFonts w:ascii="Times New Roman" w:hAnsi="Times New Roman"/>
          <w:sz w:val="24"/>
          <w:szCs w:val="24"/>
          <w:lang w:val="en-US"/>
        </w:rPr>
      </w:pPr>
      <w:bookmarkStart w:id="0" w:name="OLE_LINK3"/>
      <w:bookmarkStart w:id="1" w:name="OLE_LINK4"/>
      <w:r w:rsidRPr="001C5D63">
        <w:rPr>
          <w:rFonts w:ascii="Times New Roman" w:hAnsi="Times New Roman"/>
          <w:sz w:val="24"/>
          <w:szCs w:val="24"/>
          <w:lang w:val="en-US"/>
        </w:rPr>
        <w:t xml:space="preserve">Source: </w:t>
      </w:r>
      <w:r w:rsidRPr="001C5D63">
        <w:rPr>
          <w:rFonts w:ascii="Times New Roman" w:hAnsi="Times New Roman"/>
          <w:sz w:val="24"/>
          <w:szCs w:val="24"/>
          <w:lang w:val="en-US"/>
        </w:rPr>
        <w:tab/>
        <w:t>CMCC</w:t>
      </w:r>
    </w:p>
    <w:p w:rsidR="00D12634" w:rsidRPr="001C5D63" w:rsidRDefault="00D12634" w:rsidP="00D12634">
      <w:pPr>
        <w:pStyle w:val="TdocHeader2"/>
        <w:spacing w:after="0"/>
        <w:rPr>
          <w:rFonts w:ascii="Times New Roman" w:hAnsi="Times New Roman"/>
          <w:sz w:val="24"/>
          <w:szCs w:val="24"/>
        </w:rPr>
      </w:pPr>
      <w:r w:rsidRPr="001C5D63">
        <w:rPr>
          <w:rFonts w:ascii="Times New Roman" w:hAnsi="Times New Roman"/>
          <w:sz w:val="24"/>
          <w:szCs w:val="24"/>
          <w:lang w:val="en-US"/>
        </w:rPr>
        <w:t>Title:</w:t>
      </w:r>
      <w:bookmarkStart w:id="2" w:name="Title"/>
      <w:bookmarkEnd w:id="2"/>
      <w:r w:rsidRPr="001C5D63">
        <w:rPr>
          <w:rFonts w:ascii="Times New Roman" w:hAnsi="Times New Roman"/>
          <w:sz w:val="24"/>
          <w:szCs w:val="24"/>
          <w:lang w:val="en-US"/>
        </w:rPr>
        <w:tab/>
      </w:r>
      <w:r w:rsidRPr="00D12634">
        <w:rPr>
          <w:rFonts w:ascii="Times New Roman" w:hAnsi="Times New Roman"/>
          <w:sz w:val="24"/>
          <w:szCs w:val="24"/>
        </w:rPr>
        <w:t>Discussion on reliability improvement</w:t>
      </w:r>
    </w:p>
    <w:p w:rsidR="00D12634" w:rsidRPr="001C5D63" w:rsidRDefault="00D12634" w:rsidP="00D12634">
      <w:pPr>
        <w:pStyle w:val="TdocHeader2"/>
        <w:spacing w:after="0"/>
        <w:rPr>
          <w:rFonts w:ascii="Times New Roman" w:hAnsi="Times New Roman"/>
          <w:sz w:val="24"/>
          <w:szCs w:val="24"/>
        </w:rPr>
      </w:pPr>
      <w:r w:rsidRPr="00D03D7C">
        <w:rPr>
          <w:rFonts w:ascii="Times New Roman" w:hAnsi="Times New Roman"/>
          <w:sz w:val="24"/>
          <w:szCs w:val="24"/>
        </w:rPr>
        <w:t>Agenda item:</w:t>
      </w:r>
      <w:r w:rsidRPr="00D03D7C">
        <w:rPr>
          <w:rFonts w:ascii="Times New Roman" w:hAnsi="Times New Roman"/>
          <w:sz w:val="24"/>
          <w:szCs w:val="24"/>
        </w:rPr>
        <w:tab/>
      </w:r>
      <w:r w:rsidRPr="00D12634">
        <w:rPr>
          <w:rFonts w:ascii="Times New Roman" w:hAnsi="Times New Roman"/>
          <w:sz w:val="24"/>
          <w:szCs w:val="24"/>
        </w:rPr>
        <w:t>8.12.2</w:t>
      </w:r>
    </w:p>
    <w:p w:rsidR="00D12634" w:rsidRPr="001C5D63" w:rsidRDefault="00D12634" w:rsidP="00D12634">
      <w:pPr>
        <w:pStyle w:val="TdocHeader2"/>
        <w:spacing w:after="0"/>
        <w:rPr>
          <w:rFonts w:ascii="Times New Roman" w:hAnsi="Times New Roman"/>
          <w:sz w:val="24"/>
          <w:szCs w:val="24"/>
        </w:rPr>
      </w:pPr>
      <w:r w:rsidRPr="001C5D63">
        <w:rPr>
          <w:rFonts w:ascii="Times New Roman" w:hAnsi="Times New Roman"/>
          <w:sz w:val="24"/>
          <w:szCs w:val="24"/>
        </w:rPr>
        <w:t>Document for:</w:t>
      </w:r>
      <w:bookmarkStart w:id="3" w:name="DocumentFor"/>
      <w:bookmarkEnd w:id="3"/>
      <w:r w:rsidRPr="001C5D63">
        <w:rPr>
          <w:rFonts w:ascii="Times New Roman" w:hAnsi="Times New Roman"/>
          <w:sz w:val="24"/>
          <w:szCs w:val="24"/>
          <w:lang w:eastAsia="zh-CN"/>
        </w:rPr>
        <w:tab/>
      </w:r>
      <w:r w:rsidRPr="001C5D63">
        <w:rPr>
          <w:rFonts w:ascii="Times New Roman" w:hAnsi="Times New Roman"/>
          <w:sz w:val="24"/>
          <w:szCs w:val="24"/>
        </w:rPr>
        <w:t>Discussion &amp; Decision</w:t>
      </w:r>
    </w:p>
    <w:bookmarkEnd w:id="0"/>
    <w:bookmarkEnd w:id="1"/>
    <w:p w:rsidR="00D12634" w:rsidRPr="00D12634" w:rsidRDefault="00D12634" w:rsidP="00251F4A">
      <w:pPr>
        <w:rPr>
          <w:rFonts w:eastAsia="宋体" w:cs="Arial"/>
          <w:sz w:val="22"/>
          <w:lang w:val="en-GB"/>
        </w:rPr>
      </w:pPr>
    </w:p>
    <w:p w:rsidR="00251F4A" w:rsidRDefault="00251F4A" w:rsidP="00251F4A">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rsidR="00D335F4" w:rsidRPr="00153A56" w:rsidRDefault="00D649F4" w:rsidP="00B31EA5">
      <w:pPr>
        <w:spacing w:after="120"/>
        <w:rPr>
          <w:rFonts w:ascii="Times New Roman" w:hAnsi="Times New Roman" w:cs="Times New Roman"/>
          <w:szCs w:val="21"/>
        </w:rPr>
      </w:pPr>
      <w:r w:rsidRPr="00153A56">
        <w:rPr>
          <w:rFonts w:ascii="Times New Roman" w:hAnsi="Times New Roman" w:cs="Times New Roman"/>
          <w:szCs w:val="21"/>
          <w:lang w:val="en-GB"/>
        </w:rPr>
        <w:t xml:space="preserve">In </w:t>
      </w:r>
      <w:r w:rsidR="003964D7" w:rsidRPr="00153A56">
        <w:rPr>
          <w:rFonts w:ascii="Times New Roman" w:eastAsia="Yu Mincho" w:hAnsi="Times New Roman" w:cs="Times New Roman"/>
          <w:bCs/>
          <w:iCs/>
          <w:szCs w:val="21"/>
          <w:lang w:eastAsia="ja-JP"/>
        </w:rPr>
        <w:t>RAN1#10</w:t>
      </w:r>
      <w:r w:rsidR="00F354CA">
        <w:rPr>
          <w:rFonts w:ascii="Times New Roman" w:hAnsi="Times New Roman" w:cs="Times New Roman" w:hint="eastAsia"/>
          <w:bCs/>
          <w:iCs/>
          <w:szCs w:val="21"/>
        </w:rPr>
        <w:t>5</w:t>
      </w:r>
      <w:r w:rsidR="003964D7" w:rsidRPr="00153A56">
        <w:rPr>
          <w:rFonts w:ascii="Times New Roman" w:eastAsia="Yu Mincho" w:hAnsi="Times New Roman" w:cs="Times New Roman"/>
          <w:bCs/>
          <w:iCs/>
          <w:szCs w:val="21"/>
          <w:lang w:eastAsia="ja-JP"/>
        </w:rPr>
        <w:t>-e</w:t>
      </w:r>
      <w:r w:rsidR="003964D7" w:rsidRPr="00153A56">
        <w:rPr>
          <w:rFonts w:ascii="Times New Roman" w:hAnsi="Times New Roman" w:cs="Times New Roman"/>
          <w:szCs w:val="21"/>
          <w:lang w:val="en-GB"/>
        </w:rPr>
        <w:t xml:space="preserve"> </w:t>
      </w:r>
      <w:r w:rsidRPr="00153A56">
        <w:rPr>
          <w:rFonts w:ascii="Times New Roman" w:hAnsi="Times New Roman" w:cs="Times New Roman"/>
          <w:szCs w:val="21"/>
          <w:lang w:val="en-GB"/>
        </w:rPr>
        <w:t>meeting, the following agreements w</w:t>
      </w:r>
      <w:r w:rsidR="003964D7" w:rsidRPr="00153A56">
        <w:rPr>
          <w:rFonts w:ascii="Times New Roman" w:hAnsi="Times New Roman" w:cs="Times New Roman"/>
          <w:szCs w:val="21"/>
          <w:lang w:val="en-GB"/>
        </w:rPr>
        <w:t>ere</w:t>
      </w:r>
      <w:r w:rsidRPr="00153A56">
        <w:rPr>
          <w:rFonts w:ascii="Times New Roman" w:hAnsi="Times New Roman" w:cs="Times New Roman"/>
          <w:szCs w:val="21"/>
          <w:lang w:val="en-GB"/>
        </w:rPr>
        <w:t xml:space="preserve"> made regarding the </w:t>
      </w:r>
      <w:r w:rsidRPr="00153A56">
        <w:rPr>
          <w:rFonts w:ascii="Times New Roman" w:hAnsi="Times New Roman" w:cs="Times New Roman"/>
          <w:szCs w:val="21"/>
        </w:rPr>
        <w:t xml:space="preserve">mechanisms to improve reliability </w:t>
      </w:r>
      <w:r w:rsidR="003964D7" w:rsidRPr="00153A56">
        <w:rPr>
          <w:rFonts w:ascii="Times New Roman" w:hAnsi="Times New Roman" w:cs="Times New Roman"/>
          <w:szCs w:val="21"/>
        </w:rPr>
        <w:t xml:space="preserve">of </w:t>
      </w:r>
      <w:r w:rsidR="00930AB3" w:rsidRPr="00153A56">
        <w:rPr>
          <w:rFonts w:ascii="Times" w:eastAsia="Times New Roman" w:hAnsi="Times" w:cs="Times New Roman"/>
          <w:kern w:val="0"/>
          <w:szCs w:val="21"/>
          <w:lang w:val="en-GB"/>
        </w:rPr>
        <w:t>multicast</w:t>
      </w:r>
      <w:r w:rsidR="003964D7" w:rsidRPr="00153A56">
        <w:rPr>
          <w:rFonts w:ascii="Times New Roman" w:hAnsi="Times New Roman" w:cs="Times New Roman"/>
          <w:szCs w:val="21"/>
        </w:rPr>
        <w:t xml:space="preserve"> </w:t>
      </w:r>
      <w:r w:rsidRPr="00153A56">
        <w:rPr>
          <w:rFonts w:ascii="Times New Roman" w:hAnsi="Times New Roman" w:cs="Times New Roman"/>
          <w:szCs w:val="21"/>
        </w:rPr>
        <w:t>for RRC_CONNECTED UEs</w:t>
      </w:r>
      <w:r w:rsidR="00D0071C" w:rsidRPr="00153A56">
        <w:rPr>
          <w:rFonts w:ascii="Times New Roman" w:hAnsi="Times New Roman" w:cs="Times New Roman"/>
          <w:szCs w:val="21"/>
        </w:rPr>
        <w:t xml:space="preserve"> </w:t>
      </w:r>
      <w:fldSimple w:instr=" REF _Ref53752519 \r \h  \* MERGEFORMAT ">
        <w:r w:rsidR="001C5327" w:rsidRPr="00153A56">
          <w:rPr>
            <w:rFonts w:ascii="Times New Roman" w:hAnsi="Times New Roman" w:cs="Times New Roman"/>
            <w:szCs w:val="21"/>
          </w:rPr>
          <w:t>[1</w:t>
        </w:r>
        <w:r w:rsidR="00D0071C" w:rsidRPr="00153A56">
          <w:rPr>
            <w:rFonts w:ascii="Times New Roman" w:hAnsi="Times New Roman" w:cs="Times New Roman"/>
            <w:szCs w:val="21"/>
          </w:rPr>
          <w:t>]</w:t>
        </w:r>
      </w:fldSimple>
      <w:r w:rsidRPr="00153A56">
        <w:rPr>
          <w:rFonts w:ascii="Times New Roman" w:hAnsi="Times New Roman" w:cs="Times New Roman"/>
          <w:szCs w:val="21"/>
        </w:rPr>
        <w:t>.</w:t>
      </w:r>
      <w:r w:rsidR="003964D7" w:rsidRPr="00153A56">
        <w:rPr>
          <w:rFonts w:ascii="Times New Roman" w:hAnsi="Times New Roman" w:cs="Times New Roman"/>
          <w:szCs w:val="21"/>
        </w:rPr>
        <w:t xml:space="preserve"> </w:t>
      </w:r>
    </w:p>
    <w:p w:rsidR="0015589A" w:rsidRPr="0015589A" w:rsidRDefault="0015589A" w:rsidP="0015589A">
      <w:pPr>
        <w:widowControl/>
        <w:jc w:val="left"/>
        <w:rPr>
          <w:rFonts w:ascii="Times" w:eastAsia="Batang" w:hAnsi="Times" w:cs="Times"/>
          <w:kern w:val="0"/>
          <w:sz w:val="20"/>
          <w:szCs w:val="20"/>
          <w:lang w:val="en-GB"/>
        </w:rPr>
      </w:pPr>
      <w:r w:rsidRPr="0015589A">
        <w:rPr>
          <w:rFonts w:ascii="Times" w:eastAsia="Batang" w:hAnsi="Times" w:cs="Times"/>
          <w:kern w:val="0"/>
          <w:sz w:val="20"/>
          <w:szCs w:val="20"/>
          <w:highlight w:val="green"/>
          <w:lang w:val="en-GB"/>
        </w:rPr>
        <w:t>Agreement:</w:t>
      </w:r>
    </w:p>
    <w:p w:rsidR="0015589A" w:rsidRPr="0015589A" w:rsidRDefault="0015589A" w:rsidP="0015589A">
      <w:pPr>
        <w:widowControl/>
        <w:autoSpaceDE w:val="0"/>
        <w:autoSpaceDN w:val="0"/>
        <w:snapToGrid w:val="0"/>
        <w:spacing w:line="259" w:lineRule="auto"/>
        <w:contextualSpacing/>
        <w:jc w:val="left"/>
        <w:rPr>
          <w:rFonts w:ascii="Times" w:eastAsia="宋体" w:hAnsi="Times" w:cs="Times"/>
          <w:kern w:val="0"/>
          <w:sz w:val="20"/>
          <w:szCs w:val="20"/>
          <w:lang w:val="en-GB"/>
        </w:rPr>
      </w:pPr>
      <w:r w:rsidRPr="0015589A">
        <w:rPr>
          <w:rFonts w:ascii="Times" w:eastAsia="宋体" w:hAnsi="Times" w:cs="Times"/>
          <w:kern w:val="0"/>
          <w:sz w:val="20"/>
          <w:szCs w:val="20"/>
          <w:lang w:val="en-GB"/>
        </w:rPr>
        <w:t xml:space="preserve">The </w:t>
      </w:r>
      <w:proofErr w:type="spellStart"/>
      <w:r w:rsidRPr="0015589A">
        <w:rPr>
          <w:rFonts w:ascii="Times" w:eastAsia="宋体" w:hAnsi="Times" w:cs="Times"/>
          <w:kern w:val="0"/>
          <w:sz w:val="20"/>
          <w:szCs w:val="20"/>
          <w:lang w:val="en-GB"/>
        </w:rPr>
        <w:t>signaling</w:t>
      </w:r>
      <w:proofErr w:type="spellEnd"/>
      <w:r w:rsidRPr="0015589A">
        <w:rPr>
          <w:rFonts w:ascii="Times" w:eastAsia="宋体" w:hAnsi="Times" w:cs="Times"/>
          <w:kern w:val="0"/>
          <w:sz w:val="20"/>
          <w:szCs w:val="20"/>
          <w:lang w:val="en-GB"/>
        </w:rPr>
        <w:t xml:space="preserve"> for URLLC feature can be reused to configure separate codebooks for </w:t>
      </w:r>
      <w:proofErr w:type="spellStart"/>
      <w:r w:rsidRPr="0015589A">
        <w:rPr>
          <w:rFonts w:ascii="Times" w:eastAsia="宋体" w:hAnsi="Times" w:cs="Times"/>
          <w:kern w:val="0"/>
          <w:sz w:val="20"/>
          <w:szCs w:val="20"/>
          <w:lang w:val="en-GB"/>
        </w:rPr>
        <w:t>unicast</w:t>
      </w:r>
      <w:proofErr w:type="spellEnd"/>
      <w:r w:rsidRPr="0015589A">
        <w:rPr>
          <w:rFonts w:ascii="Times" w:eastAsia="宋体" w:hAnsi="Times" w:cs="Times"/>
          <w:kern w:val="0"/>
          <w:sz w:val="20"/>
          <w:szCs w:val="20"/>
          <w:lang w:val="en-GB"/>
        </w:rPr>
        <w:t xml:space="preserve"> and multicast</w:t>
      </w:r>
      <w:r w:rsidRPr="0015589A">
        <w:rPr>
          <w:rFonts w:ascii="Times" w:eastAsia="Times New Roman" w:hAnsi="Times" w:cs="Times"/>
          <w:kern w:val="0"/>
          <w:sz w:val="20"/>
          <w:szCs w:val="20"/>
          <w:lang w:val="en-GB"/>
        </w:rPr>
        <w:t>, respectively</w:t>
      </w:r>
      <w:r w:rsidRPr="0015589A">
        <w:rPr>
          <w:rFonts w:ascii="Times" w:eastAsia="宋体" w:hAnsi="Times" w:cs="Times"/>
          <w:kern w:val="0"/>
          <w:sz w:val="20"/>
          <w:szCs w:val="20"/>
          <w:lang w:val="en-GB"/>
        </w:rPr>
        <w:t>, at least for the case of different priorities, at least for Type-2 HARQ codebook</w:t>
      </w:r>
    </w:p>
    <w:p w:rsidR="0015589A" w:rsidRPr="0015589A" w:rsidRDefault="0015589A" w:rsidP="0015589A">
      <w:pPr>
        <w:widowControl/>
        <w:numPr>
          <w:ilvl w:val="0"/>
          <w:numId w:val="11"/>
        </w:numPr>
        <w:overflowPunct w:val="0"/>
        <w:autoSpaceDE w:val="0"/>
        <w:autoSpaceDN w:val="0"/>
        <w:spacing w:line="259" w:lineRule="auto"/>
        <w:contextualSpacing/>
        <w:jc w:val="left"/>
        <w:textAlignment w:val="baseline"/>
        <w:rPr>
          <w:rFonts w:ascii="Times" w:eastAsia="宋体" w:hAnsi="Times" w:cs="Times"/>
          <w:kern w:val="0"/>
          <w:sz w:val="20"/>
          <w:szCs w:val="20"/>
          <w:lang w:val="en-GB"/>
        </w:rPr>
      </w:pPr>
      <w:r w:rsidRPr="0015589A">
        <w:rPr>
          <w:rFonts w:ascii="Times" w:eastAsia="宋体" w:hAnsi="Times" w:cs="Times"/>
          <w:kern w:val="0"/>
          <w:sz w:val="20"/>
          <w:szCs w:val="20"/>
          <w:lang w:val="en-GB"/>
        </w:rPr>
        <w:t>FFS: The case for the same priority.</w:t>
      </w:r>
    </w:p>
    <w:p w:rsidR="0015589A" w:rsidRPr="0015589A" w:rsidRDefault="0015589A" w:rsidP="0015589A">
      <w:pPr>
        <w:widowControl/>
        <w:numPr>
          <w:ilvl w:val="0"/>
          <w:numId w:val="11"/>
        </w:numPr>
        <w:overflowPunct w:val="0"/>
        <w:autoSpaceDE w:val="0"/>
        <w:autoSpaceDN w:val="0"/>
        <w:spacing w:line="259" w:lineRule="auto"/>
        <w:contextualSpacing/>
        <w:jc w:val="left"/>
        <w:textAlignment w:val="baseline"/>
        <w:rPr>
          <w:rFonts w:ascii="Times" w:eastAsia="宋体" w:hAnsi="Times" w:cs="Times"/>
          <w:kern w:val="0"/>
          <w:sz w:val="20"/>
          <w:szCs w:val="20"/>
          <w:lang w:val="en-GB"/>
        </w:rPr>
      </w:pPr>
      <w:r w:rsidRPr="0015589A">
        <w:rPr>
          <w:rFonts w:ascii="Times" w:eastAsia="宋体" w:hAnsi="Times" w:cs="Times"/>
          <w:kern w:val="0"/>
          <w:sz w:val="20"/>
          <w:szCs w:val="20"/>
          <w:lang w:val="en-GB"/>
        </w:rPr>
        <w:t>FFS: The case of Type-1 HARQ codebook</w:t>
      </w:r>
    </w:p>
    <w:p w:rsidR="0015589A" w:rsidRPr="007F30CB" w:rsidRDefault="0015589A" w:rsidP="007F30CB">
      <w:pPr>
        <w:widowControl/>
        <w:numPr>
          <w:ilvl w:val="0"/>
          <w:numId w:val="11"/>
        </w:numPr>
        <w:overflowPunct w:val="0"/>
        <w:autoSpaceDE w:val="0"/>
        <w:autoSpaceDN w:val="0"/>
        <w:spacing w:line="259" w:lineRule="auto"/>
        <w:contextualSpacing/>
        <w:jc w:val="left"/>
        <w:textAlignment w:val="baseline"/>
        <w:rPr>
          <w:rFonts w:ascii="Times" w:eastAsia="宋体" w:hAnsi="Times" w:cs="Times"/>
          <w:kern w:val="0"/>
          <w:sz w:val="20"/>
          <w:szCs w:val="20"/>
          <w:lang w:val="en-GB"/>
        </w:rPr>
      </w:pPr>
      <w:r w:rsidRPr="0015589A">
        <w:rPr>
          <w:rFonts w:ascii="Times" w:eastAsia="宋体" w:hAnsi="Times" w:cs="Times"/>
          <w:kern w:val="0"/>
          <w:sz w:val="20"/>
          <w:szCs w:val="20"/>
          <w:lang w:val="en-GB"/>
        </w:rPr>
        <w:t>FFS: Whether this applies to separate PUCCH transmissions only</w:t>
      </w:r>
    </w:p>
    <w:p w:rsidR="0015589A" w:rsidRPr="0015589A" w:rsidRDefault="0015589A" w:rsidP="0015589A">
      <w:pPr>
        <w:widowControl/>
        <w:autoSpaceDE w:val="0"/>
        <w:autoSpaceDN w:val="0"/>
        <w:snapToGrid w:val="0"/>
        <w:spacing w:line="259" w:lineRule="auto"/>
        <w:ind w:left="284" w:hanging="284"/>
        <w:contextualSpacing/>
        <w:rPr>
          <w:rFonts w:ascii="Times" w:eastAsia="宋体" w:hAnsi="Times" w:cs="Times"/>
          <w:kern w:val="0"/>
          <w:sz w:val="20"/>
          <w:szCs w:val="20"/>
          <w:lang w:val="en-GB"/>
        </w:rPr>
      </w:pPr>
    </w:p>
    <w:p w:rsidR="0015589A" w:rsidRPr="0015589A" w:rsidRDefault="0015589A" w:rsidP="0015589A">
      <w:pPr>
        <w:widowControl/>
        <w:autoSpaceDE w:val="0"/>
        <w:autoSpaceDN w:val="0"/>
        <w:snapToGrid w:val="0"/>
        <w:spacing w:line="259" w:lineRule="auto"/>
        <w:ind w:left="284" w:hanging="284"/>
        <w:contextualSpacing/>
        <w:rPr>
          <w:rFonts w:ascii="Times" w:eastAsia="宋体" w:hAnsi="Times" w:cs="Times"/>
          <w:kern w:val="0"/>
          <w:sz w:val="20"/>
          <w:szCs w:val="20"/>
          <w:lang w:val="en-GB"/>
        </w:rPr>
      </w:pPr>
      <w:r w:rsidRPr="0015589A">
        <w:rPr>
          <w:rFonts w:ascii="Times" w:eastAsia="宋体" w:hAnsi="Times" w:cs="Times"/>
          <w:kern w:val="0"/>
          <w:sz w:val="20"/>
          <w:szCs w:val="20"/>
          <w:highlight w:val="green"/>
          <w:lang w:val="en-GB"/>
        </w:rPr>
        <w:t>Agreement:</w:t>
      </w:r>
    </w:p>
    <w:p w:rsidR="0015589A" w:rsidRPr="0015589A" w:rsidRDefault="0015589A" w:rsidP="0015589A">
      <w:pPr>
        <w:widowControl/>
        <w:autoSpaceDE w:val="0"/>
        <w:autoSpaceDN w:val="0"/>
        <w:adjustRightInd w:val="0"/>
        <w:snapToGrid w:val="0"/>
        <w:spacing w:after="120" w:line="259" w:lineRule="auto"/>
        <w:ind w:left="284" w:hanging="284"/>
        <w:contextualSpacing/>
        <w:rPr>
          <w:rFonts w:ascii="Times" w:eastAsia="宋体" w:hAnsi="Times" w:cs="Times"/>
          <w:kern w:val="0"/>
          <w:sz w:val="20"/>
          <w:szCs w:val="20"/>
          <w:lang w:val="en-GB"/>
        </w:rPr>
      </w:pPr>
      <w:r w:rsidRPr="0015589A">
        <w:rPr>
          <w:rFonts w:ascii="Times" w:eastAsia="宋体" w:hAnsi="Times" w:cs="Times"/>
          <w:kern w:val="0"/>
          <w:sz w:val="20"/>
          <w:szCs w:val="20"/>
          <w:lang w:val="en-GB"/>
        </w:rPr>
        <w:t xml:space="preserve">Support PUCCH format 0 and format 1 for NACK-only based HARQ-ACK feedback for multicast. </w:t>
      </w:r>
    </w:p>
    <w:p w:rsidR="0015589A" w:rsidRPr="0015589A" w:rsidRDefault="0015589A" w:rsidP="0015589A">
      <w:pPr>
        <w:widowControl/>
        <w:jc w:val="left"/>
        <w:rPr>
          <w:rFonts w:ascii="Times" w:eastAsia="Batang" w:hAnsi="Times" w:cs="Times"/>
          <w:kern w:val="0"/>
          <w:sz w:val="20"/>
          <w:szCs w:val="20"/>
          <w:lang w:val="en-GB"/>
        </w:rPr>
      </w:pPr>
    </w:p>
    <w:p w:rsidR="0015589A" w:rsidRPr="0015589A" w:rsidRDefault="0015589A" w:rsidP="0015589A">
      <w:pPr>
        <w:widowControl/>
        <w:jc w:val="left"/>
        <w:rPr>
          <w:rFonts w:ascii="Times" w:eastAsia="Batang" w:hAnsi="Times" w:cs="Times"/>
          <w:kern w:val="0"/>
          <w:sz w:val="20"/>
          <w:szCs w:val="20"/>
          <w:lang w:val="en-GB"/>
        </w:rPr>
      </w:pPr>
      <w:r w:rsidRPr="0015589A">
        <w:rPr>
          <w:rFonts w:ascii="Times" w:eastAsia="Batang" w:hAnsi="Times" w:cs="Times"/>
          <w:kern w:val="0"/>
          <w:sz w:val="20"/>
          <w:szCs w:val="20"/>
          <w:highlight w:val="green"/>
          <w:lang w:val="en-GB"/>
        </w:rPr>
        <w:t>Agreement:</w:t>
      </w:r>
    </w:p>
    <w:p w:rsidR="0015589A" w:rsidRPr="0015589A" w:rsidRDefault="0015589A" w:rsidP="0015589A">
      <w:pPr>
        <w:widowControl/>
        <w:tabs>
          <w:tab w:val="left" w:pos="1322"/>
        </w:tabs>
        <w:jc w:val="left"/>
        <w:rPr>
          <w:rFonts w:ascii="Times" w:eastAsia="Times New Roman" w:hAnsi="Times" w:cs="Times"/>
          <w:kern w:val="0"/>
          <w:sz w:val="20"/>
          <w:szCs w:val="20"/>
          <w:lang w:val="en-GB"/>
        </w:rPr>
      </w:pPr>
      <w:r w:rsidRPr="0015589A">
        <w:rPr>
          <w:rFonts w:ascii="Times" w:eastAsia="Times New Roman" w:hAnsi="Times" w:cs="Times"/>
          <w:kern w:val="0"/>
          <w:sz w:val="20"/>
          <w:szCs w:val="20"/>
          <w:lang w:val="en-GB"/>
        </w:rPr>
        <w:t>Support NACK-only based HARQ-ACK feedback at least for multicast SPS PDSCH without PDCCH scheduling.</w:t>
      </w:r>
    </w:p>
    <w:p w:rsidR="0015589A" w:rsidRPr="0015589A" w:rsidRDefault="0015589A" w:rsidP="0015589A">
      <w:pPr>
        <w:widowControl/>
        <w:numPr>
          <w:ilvl w:val="0"/>
          <w:numId w:val="11"/>
        </w:numPr>
        <w:overflowPunct w:val="0"/>
        <w:autoSpaceDE w:val="0"/>
        <w:autoSpaceDN w:val="0"/>
        <w:spacing w:line="259" w:lineRule="auto"/>
        <w:contextualSpacing/>
        <w:jc w:val="left"/>
        <w:textAlignment w:val="baseline"/>
        <w:rPr>
          <w:rFonts w:ascii="Times" w:eastAsia="宋体" w:hAnsi="Times" w:cs="Times"/>
          <w:kern w:val="0"/>
          <w:sz w:val="20"/>
          <w:szCs w:val="20"/>
          <w:lang w:val="en-GB"/>
        </w:rPr>
      </w:pPr>
      <w:r w:rsidRPr="0015589A">
        <w:rPr>
          <w:rFonts w:ascii="Times" w:eastAsia="宋体" w:hAnsi="Times" w:cs="Times"/>
          <w:kern w:val="0"/>
          <w:sz w:val="20"/>
          <w:szCs w:val="20"/>
          <w:lang w:val="en-GB"/>
        </w:rPr>
        <w:t xml:space="preserve">FFS for SPS activation/deactivation. </w:t>
      </w:r>
    </w:p>
    <w:p w:rsidR="0015589A" w:rsidRPr="0015589A" w:rsidRDefault="0015589A" w:rsidP="0015589A">
      <w:pPr>
        <w:widowControl/>
        <w:jc w:val="left"/>
        <w:rPr>
          <w:rFonts w:ascii="Times" w:eastAsia="Batang" w:hAnsi="Times" w:cs="Times"/>
          <w:kern w:val="0"/>
          <w:sz w:val="20"/>
          <w:szCs w:val="20"/>
          <w:lang w:val="en-GB"/>
        </w:rPr>
      </w:pPr>
    </w:p>
    <w:p w:rsidR="0015589A" w:rsidRPr="0015589A" w:rsidRDefault="0015589A" w:rsidP="0015589A">
      <w:pPr>
        <w:widowControl/>
        <w:jc w:val="left"/>
        <w:rPr>
          <w:rFonts w:ascii="Times" w:eastAsia="Batang" w:hAnsi="Times" w:cs="Times"/>
          <w:kern w:val="0"/>
          <w:sz w:val="20"/>
          <w:szCs w:val="20"/>
          <w:lang w:val="en-GB"/>
        </w:rPr>
      </w:pPr>
      <w:r w:rsidRPr="0015589A">
        <w:rPr>
          <w:rFonts w:ascii="Times" w:eastAsia="Batang" w:hAnsi="Times" w:cs="Times"/>
          <w:kern w:val="0"/>
          <w:sz w:val="20"/>
          <w:szCs w:val="20"/>
          <w:highlight w:val="green"/>
          <w:lang w:val="en-GB"/>
        </w:rPr>
        <w:t>Agreement:</w:t>
      </w:r>
    </w:p>
    <w:p w:rsidR="0015589A" w:rsidRPr="007F30CB" w:rsidRDefault="0015589A" w:rsidP="0015589A">
      <w:pPr>
        <w:widowControl/>
        <w:contextualSpacing/>
        <w:jc w:val="left"/>
        <w:rPr>
          <w:rFonts w:ascii="Times" w:hAnsi="Times" w:cs="Times"/>
          <w:kern w:val="0"/>
          <w:sz w:val="20"/>
          <w:szCs w:val="20"/>
          <w:lang w:val="en-GB"/>
        </w:rPr>
      </w:pPr>
      <w:r w:rsidRPr="0015589A">
        <w:rPr>
          <w:rFonts w:ascii="Times" w:eastAsia="Times New Roman" w:hAnsi="Times" w:cs="Times"/>
          <w:kern w:val="0"/>
          <w:sz w:val="20"/>
          <w:szCs w:val="20"/>
          <w:lang w:val="en-GB"/>
        </w:rPr>
        <w:t xml:space="preserve">The priority of multicast is the same as the priority of </w:t>
      </w:r>
      <w:proofErr w:type="spellStart"/>
      <w:r w:rsidRPr="0015589A">
        <w:rPr>
          <w:rFonts w:ascii="Times" w:eastAsia="Times New Roman" w:hAnsi="Times" w:cs="Times"/>
          <w:kern w:val="0"/>
          <w:sz w:val="20"/>
          <w:szCs w:val="20"/>
          <w:lang w:val="en-GB"/>
        </w:rPr>
        <w:t>unicast</w:t>
      </w:r>
      <w:proofErr w:type="spellEnd"/>
      <w:r w:rsidRPr="0015589A">
        <w:rPr>
          <w:rFonts w:ascii="Times" w:eastAsia="Times New Roman" w:hAnsi="Times" w:cs="Times"/>
          <w:kern w:val="0"/>
          <w:sz w:val="20"/>
          <w:szCs w:val="20"/>
          <w:lang w:val="en-GB"/>
        </w:rPr>
        <w:t xml:space="preserve"> for the same priority index of HARQ-ACK at least for ACK/NACK based feedback. </w:t>
      </w:r>
    </w:p>
    <w:p w:rsidR="0015589A" w:rsidRPr="0015589A" w:rsidRDefault="0015589A" w:rsidP="0015589A">
      <w:pPr>
        <w:widowControl/>
        <w:jc w:val="left"/>
        <w:rPr>
          <w:rFonts w:ascii="Times" w:eastAsia="Batang" w:hAnsi="Times" w:cs="Times"/>
          <w:kern w:val="0"/>
          <w:sz w:val="20"/>
          <w:szCs w:val="20"/>
          <w:lang w:val="en-GB"/>
        </w:rPr>
      </w:pPr>
    </w:p>
    <w:p w:rsidR="0015589A" w:rsidRPr="0015589A" w:rsidRDefault="0015589A" w:rsidP="0015589A">
      <w:pPr>
        <w:widowControl/>
        <w:jc w:val="left"/>
        <w:rPr>
          <w:rFonts w:ascii="Times" w:eastAsia="Batang" w:hAnsi="Times" w:cs="Times"/>
          <w:kern w:val="0"/>
          <w:sz w:val="20"/>
          <w:szCs w:val="20"/>
          <w:lang w:val="en-GB"/>
        </w:rPr>
      </w:pPr>
      <w:r w:rsidRPr="0015589A">
        <w:rPr>
          <w:rFonts w:ascii="Times" w:eastAsia="Batang" w:hAnsi="Times" w:cs="Times"/>
          <w:kern w:val="0"/>
          <w:sz w:val="20"/>
          <w:szCs w:val="20"/>
          <w:highlight w:val="green"/>
          <w:lang w:val="en-GB"/>
        </w:rPr>
        <w:t>Agreement:</w:t>
      </w:r>
    </w:p>
    <w:p w:rsidR="0015589A" w:rsidRPr="0015589A" w:rsidRDefault="0015589A" w:rsidP="0015589A">
      <w:pPr>
        <w:widowControl/>
        <w:jc w:val="left"/>
        <w:rPr>
          <w:rFonts w:ascii="Times" w:eastAsia="Batang" w:hAnsi="Times" w:cs="Times"/>
          <w:kern w:val="0"/>
          <w:sz w:val="20"/>
          <w:szCs w:val="20"/>
          <w:lang w:val="en-GB"/>
        </w:rPr>
      </w:pPr>
      <w:r w:rsidRPr="0015589A">
        <w:rPr>
          <w:rFonts w:ascii="Times" w:eastAsia="Batang" w:hAnsi="Times" w:cs="Times"/>
          <w:kern w:val="0"/>
          <w:sz w:val="20"/>
          <w:szCs w:val="20"/>
          <w:lang w:val="en-GB"/>
        </w:rPr>
        <w:t>NR supports at least the following cases for UE supporting multicast:</w:t>
      </w:r>
    </w:p>
    <w:p w:rsidR="0015589A" w:rsidRPr="0015589A" w:rsidRDefault="0015589A" w:rsidP="0015589A">
      <w:pPr>
        <w:widowControl/>
        <w:numPr>
          <w:ilvl w:val="0"/>
          <w:numId w:val="24"/>
        </w:numPr>
        <w:jc w:val="left"/>
        <w:rPr>
          <w:rFonts w:ascii="Times" w:eastAsia="Batang" w:hAnsi="Times" w:cs="Times"/>
          <w:kern w:val="0"/>
          <w:sz w:val="20"/>
          <w:szCs w:val="20"/>
          <w:lang w:val="en-GB"/>
        </w:rPr>
      </w:pPr>
      <w:r w:rsidRPr="0015589A">
        <w:rPr>
          <w:rFonts w:ascii="Times" w:eastAsia="Batang" w:hAnsi="Times" w:cs="Times"/>
          <w:kern w:val="0"/>
          <w:sz w:val="20"/>
          <w:szCs w:val="20"/>
          <w:lang w:val="en-GB"/>
        </w:rPr>
        <w:t xml:space="preserve">UE supports two non-overlapping slot-based PUCCHs for ACK/NACK based HARQ-ACK feedback for multicast with different priorities in a slot subject to UE capability. </w:t>
      </w:r>
    </w:p>
    <w:p w:rsidR="0015589A" w:rsidRPr="0015589A" w:rsidRDefault="0015589A" w:rsidP="0015589A">
      <w:pPr>
        <w:widowControl/>
        <w:numPr>
          <w:ilvl w:val="0"/>
          <w:numId w:val="24"/>
        </w:numPr>
        <w:jc w:val="left"/>
        <w:rPr>
          <w:rFonts w:ascii="Times" w:eastAsia="Batang" w:hAnsi="Times" w:cs="Times"/>
          <w:kern w:val="0"/>
          <w:sz w:val="20"/>
          <w:szCs w:val="20"/>
          <w:lang w:val="en-GB"/>
        </w:rPr>
      </w:pPr>
      <w:r w:rsidRPr="0015589A">
        <w:rPr>
          <w:rFonts w:ascii="Times" w:eastAsia="Batang" w:hAnsi="Times" w:cs="Times"/>
          <w:kern w:val="0"/>
          <w:sz w:val="20"/>
          <w:szCs w:val="20"/>
          <w:lang w:val="en-GB"/>
        </w:rPr>
        <w:t xml:space="preserve">UE supports two non-overlapping slot-based PUCCHs for ACK/NACK based HARQ-ACK feedback for multicast and </w:t>
      </w:r>
      <w:proofErr w:type="spellStart"/>
      <w:r w:rsidRPr="0015589A">
        <w:rPr>
          <w:rFonts w:ascii="Times" w:eastAsia="Batang" w:hAnsi="Times" w:cs="Times"/>
          <w:kern w:val="0"/>
          <w:sz w:val="20"/>
          <w:szCs w:val="20"/>
          <w:lang w:val="en-GB"/>
        </w:rPr>
        <w:t>unicast</w:t>
      </w:r>
      <w:proofErr w:type="spellEnd"/>
      <w:r w:rsidRPr="0015589A">
        <w:rPr>
          <w:rFonts w:ascii="Times" w:eastAsia="Batang" w:hAnsi="Times" w:cs="Times"/>
          <w:kern w:val="0"/>
          <w:sz w:val="20"/>
          <w:szCs w:val="20"/>
          <w:lang w:val="en-GB"/>
        </w:rPr>
        <w:t xml:space="preserve"> with different priorities, respectively, in a slot subject to UE capability.</w:t>
      </w:r>
    </w:p>
    <w:p w:rsidR="0015589A" w:rsidRPr="0015589A" w:rsidRDefault="0015589A" w:rsidP="0015589A">
      <w:pPr>
        <w:widowControl/>
        <w:jc w:val="left"/>
        <w:rPr>
          <w:rFonts w:ascii="Times" w:eastAsia="Batang" w:hAnsi="Times" w:cs="Times"/>
          <w:kern w:val="0"/>
          <w:sz w:val="20"/>
          <w:szCs w:val="20"/>
          <w:lang w:val="en-GB"/>
        </w:rPr>
      </w:pPr>
    </w:p>
    <w:p w:rsidR="0015589A" w:rsidRPr="0015589A" w:rsidRDefault="0015589A" w:rsidP="0015589A">
      <w:pPr>
        <w:widowControl/>
        <w:jc w:val="left"/>
        <w:rPr>
          <w:rFonts w:ascii="Times" w:eastAsia="Batang" w:hAnsi="Times" w:cs="Times"/>
          <w:kern w:val="0"/>
          <w:sz w:val="20"/>
          <w:szCs w:val="20"/>
          <w:lang w:val="en-GB"/>
        </w:rPr>
      </w:pPr>
      <w:r w:rsidRPr="0015589A">
        <w:rPr>
          <w:rFonts w:ascii="Times" w:eastAsia="Batang" w:hAnsi="Times" w:cs="Times"/>
          <w:kern w:val="0"/>
          <w:sz w:val="20"/>
          <w:szCs w:val="20"/>
          <w:highlight w:val="green"/>
          <w:lang w:val="en-GB"/>
        </w:rPr>
        <w:t>Agreement:</w:t>
      </w:r>
    </w:p>
    <w:p w:rsidR="0015589A" w:rsidRPr="0015589A" w:rsidRDefault="0015589A" w:rsidP="0015589A">
      <w:pPr>
        <w:widowControl/>
        <w:contextualSpacing/>
        <w:jc w:val="left"/>
        <w:rPr>
          <w:rFonts w:ascii="Times" w:eastAsia="Batang" w:hAnsi="Times" w:cs="Times"/>
          <w:kern w:val="0"/>
          <w:sz w:val="20"/>
          <w:szCs w:val="20"/>
          <w:lang w:val="en-GB"/>
        </w:rPr>
      </w:pPr>
      <w:r w:rsidRPr="0015589A">
        <w:rPr>
          <w:rFonts w:ascii="Times" w:eastAsia="Batang" w:hAnsi="Times" w:cs="Times"/>
          <w:kern w:val="0"/>
          <w:sz w:val="20"/>
          <w:szCs w:val="20"/>
          <w:lang w:val="en-GB"/>
        </w:rPr>
        <w:t>For Type-1 HARQ-ACK codebook construction for</w:t>
      </w:r>
      <w:r w:rsidRPr="0015589A">
        <w:rPr>
          <w:rFonts w:ascii="Times" w:eastAsia="Batang" w:hAnsi="Times" w:cs="Times"/>
          <w:kern w:val="0"/>
          <w:sz w:val="20"/>
          <w:szCs w:val="20"/>
          <w:lang w:val="en-GB" w:eastAsia="en-US"/>
        </w:rPr>
        <w:t xml:space="preserve"> </w:t>
      </w:r>
      <w:r w:rsidRPr="0015589A">
        <w:rPr>
          <w:rFonts w:ascii="Times" w:eastAsia="Batang" w:hAnsi="Times" w:cs="Times"/>
          <w:kern w:val="0"/>
          <w:sz w:val="20"/>
          <w:szCs w:val="20"/>
          <w:lang w:val="en-GB"/>
        </w:rPr>
        <w:t>FDM-</w:t>
      </w:r>
      <w:proofErr w:type="spellStart"/>
      <w:r w:rsidRPr="0015589A">
        <w:rPr>
          <w:rFonts w:ascii="Times" w:eastAsia="Batang" w:hAnsi="Times" w:cs="Times"/>
          <w:kern w:val="0"/>
          <w:sz w:val="20"/>
          <w:szCs w:val="20"/>
          <w:lang w:val="en-GB"/>
        </w:rPr>
        <w:t>ed</w:t>
      </w:r>
      <w:proofErr w:type="spellEnd"/>
      <w:r w:rsidRPr="0015589A">
        <w:rPr>
          <w:rFonts w:ascii="Times" w:eastAsia="Batang" w:hAnsi="Times" w:cs="Times"/>
          <w:kern w:val="0"/>
          <w:sz w:val="20"/>
          <w:szCs w:val="20"/>
          <w:lang w:val="en-GB"/>
        </w:rPr>
        <w:t xml:space="preserve"> </w:t>
      </w:r>
      <w:proofErr w:type="spellStart"/>
      <w:r w:rsidRPr="0015589A">
        <w:rPr>
          <w:rFonts w:ascii="Times" w:eastAsia="Batang" w:hAnsi="Times" w:cs="Times"/>
          <w:kern w:val="0"/>
          <w:sz w:val="20"/>
          <w:szCs w:val="20"/>
          <w:lang w:val="en-GB"/>
        </w:rPr>
        <w:t>unicast</w:t>
      </w:r>
      <w:proofErr w:type="spellEnd"/>
      <w:r w:rsidRPr="0015589A">
        <w:rPr>
          <w:rFonts w:ascii="Times" w:eastAsia="Batang" w:hAnsi="Times" w:cs="Times"/>
          <w:kern w:val="0"/>
          <w:sz w:val="20"/>
          <w:szCs w:val="20"/>
          <w:lang w:val="en-GB"/>
        </w:rPr>
        <w:t xml:space="preserve"> and multicast with the same priority from the same TRP, support </w:t>
      </w:r>
    </w:p>
    <w:p w:rsidR="0015589A" w:rsidRPr="0015589A" w:rsidRDefault="0015589A" w:rsidP="0015589A">
      <w:pPr>
        <w:widowControl/>
        <w:numPr>
          <w:ilvl w:val="0"/>
          <w:numId w:val="12"/>
        </w:numPr>
        <w:overflowPunct w:val="0"/>
        <w:autoSpaceDE w:val="0"/>
        <w:autoSpaceDN w:val="0"/>
        <w:adjustRightInd w:val="0"/>
        <w:contextualSpacing/>
        <w:jc w:val="left"/>
        <w:textAlignment w:val="baseline"/>
        <w:rPr>
          <w:rFonts w:ascii="Times" w:eastAsia="Batang" w:hAnsi="Times" w:cs="Times"/>
          <w:kern w:val="0"/>
          <w:sz w:val="20"/>
          <w:szCs w:val="20"/>
          <w:lang w:val="en-GB"/>
        </w:rPr>
      </w:pPr>
      <w:r w:rsidRPr="0015589A">
        <w:rPr>
          <w:rFonts w:ascii="Times" w:eastAsia="Batang" w:hAnsi="Times" w:cs="Times"/>
          <w:kern w:val="0"/>
          <w:sz w:val="20"/>
          <w:szCs w:val="20"/>
          <w:lang w:val="en-GB"/>
        </w:rPr>
        <w:t xml:space="preserve">Opt 4: HARQ-ACK bits for all the PDSCH occasions over all the slots for all serving cells for </w:t>
      </w:r>
      <w:proofErr w:type="spellStart"/>
      <w:r w:rsidRPr="0015589A">
        <w:rPr>
          <w:rFonts w:ascii="Times" w:eastAsia="Batang" w:hAnsi="Times" w:cs="Times"/>
          <w:kern w:val="0"/>
          <w:sz w:val="20"/>
          <w:szCs w:val="20"/>
          <w:lang w:val="en-GB"/>
        </w:rPr>
        <w:t>unicast</w:t>
      </w:r>
      <w:proofErr w:type="spellEnd"/>
      <w:r w:rsidRPr="0015589A">
        <w:rPr>
          <w:rFonts w:ascii="Times" w:eastAsia="Batang" w:hAnsi="Times" w:cs="Times"/>
          <w:kern w:val="0"/>
          <w:sz w:val="20"/>
          <w:szCs w:val="20"/>
          <w:lang w:val="en-GB"/>
        </w:rPr>
        <w:t xml:space="preserve">, precede, HARQ-ACK bits for all the PDSCH occasions over all the slots for all serving cells for multicast. (This is similar to the joint Type-1 codebook for </w:t>
      </w:r>
      <w:proofErr w:type="spellStart"/>
      <w:r w:rsidRPr="0015589A">
        <w:rPr>
          <w:rFonts w:ascii="Times" w:eastAsia="Batang" w:hAnsi="Times" w:cs="Times"/>
          <w:kern w:val="0"/>
          <w:sz w:val="20"/>
          <w:szCs w:val="20"/>
          <w:lang w:val="en-GB"/>
        </w:rPr>
        <w:t>mTRP</w:t>
      </w:r>
      <w:proofErr w:type="spellEnd"/>
      <w:r w:rsidRPr="0015589A">
        <w:rPr>
          <w:rFonts w:ascii="Times" w:eastAsia="Batang" w:hAnsi="Times" w:cs="Times"/>
          <w:kern w:val="0"/>
          <w:sz w:val="20"/>
          <w:szCs w:val="20"/>
          <w:lang w:val="en-GB"/>
        </w:rPr>
        <w:t>).</w:t>
      </w:r>
    </w:p>
    <w:p w:rsidR="0015589A" w:rsidRPr="0015589A" w:rsidRDefault="0015589A" w:rsidP="0015589A">
      <w:pPr>
        <w:widowControl/>
        <w:numPr>
          <w:ilvl w:val="0"/>
          <w:numId w:val="12"/>
        </w:numPr>
        <w:overflowPunct w:val="0"/>
        <w:autoSpaceDE w:val="0"/>
        <w:autoSpaceDN w:val="0"/>
        <w:adjustRightInd w:val="0"/>
        <w:contextualSpacing/>
        <w:jc w:val="left"/>
        <w:textAlignment w:val="baseline"/>
        <w:rPr>
          <w:rFonts w:ascii="Times" w:eastAsia="Batang" w:hAnsi="Times" w:cs="Times"/>
          <w:kern w:val="0"/>
          <w:sz w:val="20"/>
          <w:szCs w:val="20"/>
          <w:lang w:val="en-GB"/>
        </w:rPr>
      </w:pPr>
      <w:r w:rsidRPr="0015589A">
        <w:rPr>
          <w:rFonts w:ascii="Times" w:eastAsia="Batang" w:hAnsi="Times" w:cs="Times"/>
          <w:kern w:val="0"/>
          <w:sz w:val="20"/>
          <w:szCs w:val="20"/>
          <w:lang w:val="en-GB"/>
        </w:rPr>
        <w:t>FFS: If UE reports the capability of supporting the FDM-</w:t>
      </w:r>
      <w:proofErr w:type="spellStart"/>
      <w:r w:rsidRPr="0015589A">
        <w:rPr>
          <w:rFonts w:ascii="Times" w:eastAsia="Batang" w:hAnsi="Times" w:cs="Times"/>
          <w:kern w:val="0"/>
          <w:sz w:val="20"/>
          <w:szCs w:val="20"/>
          <w:lang w:val="en-GB"/>
        </w:rPr>
        <w:t>ed</w:t>
      </w:r>
      <w:proofErr w:type="spellEnd"/>
      <w:r w:rsidRPr="0015589A">
        <w:rPr>
          <w:rFonts w:ascii="Times" w:eastAsia="Batang" w:hAnsi="Times" w:cs="Times"/>
          <w:kern w:val="0"/>
          <w:sz w:val="20"/>
          <w:szCs w:val="20"/>
          <w:lang w:val="en-GB"/>
        </w:rPr>
        <w:t xml:space="preserve"> </w:t>
      </w:r>
      <w:proofErr w:type="spellStart"/>
      <w:r w:rsidRPr="0015589A">
        <w:rPr>
          <w:rFonts w:ascii="Times" w:eastAsia="Batang" w:hAnsi="Times" w:cs="Times"/>
          <w:kern w:val="0"/>
          <w:sz w:val="20"/>
          <w:szCs w:val="20"/>
          <w:lang w:val="en-GB"/>
        </w:rPr>
        <w:t>unicast</w:t>
      </w:r>
      <w:proofErr w:type="spellEnd"/>
      <w:r w:rsidRPr="0015589A">
        <w:rPr>
          <w:rFonts w:ascii="Times" w:eastAsia="Batang" w:hAnsi="Times" w:cs="Times"/>
          <w:kern w:val="0"/>
          <w:sz w:val="20"/>
          <w:szCs w:val="20"/>
          <w:lang w:val="en-GB"/>
        </w:rPr>
        <w:t xml:space="preserve"> and multicast in the same slot, UE can be indicated semi-statically to generate Type-1 HARQ-ACK codebook as FDM-</w:t>
      </w:r>
      <w:proofErr w:type="spellStart"/>
      <w:r w:rsidRPr="0015589A">
        <w:rPr>
          <w:rFonts w:ascii="Times" w:eastAsia="Batang" w:hAnsi="Times" w:cs="Times"/>
          <w:kern w:val="0"/>
          <w:sz w:val="20"/>
          <w:szCs w:val="20"/>
          <w:lang w:val="en-GB"/>
        </w:rPr>
        <w:t>ed</w:t>
      </w:r>
      <w:proofErr w:type="spellEnd"/>
      <w:r w:rsidRPr="0015589A">
        <w:rPr>
          <w:rFonts w:ascii="Times" w:eastAsia="Batang" w:hAnsi="Times" w:cs="Times"/>
          <w:kern w:val="0"/>
          <w:sz w:val="20"/>
          <w:szCs w:val="20"/>
          <w:lang w:val="en-GB"/>
        </w:rPr>
        <w:t xml:space="preserve"> manner (i.e., Opt 4).</w:t>
      </w:r>
    </w:p>
    <w:p w:rsidR="0015589A" w:rsidRPr="0015589A" w:rsidRDefault="0015589A" w:rsidP="0015589A">
      <w:pPr>
        <w:widowControl/>
        <w:numPr>
          <w:ilvl w:val="1"/>
          <w:numId w:val="12"/>
        </w:numPr>
        <w:overflowPunct w:val="0"/>
        <w:autoSpaceDE w:val="0"/>
        <w:autoSpaceDN w:val="0"/>
        <w:adjustRightInd w:val="0"/>
        <w:contextualSpacing/>
        <w:jc w:val="left"/>
        <w:textAlignment w:val="baseline"/>
        <w:rPr>
          <w:rFonts w:ascii="Times" w:eastAsia="Batang" w:hAnsi="Times" w:cs="Times"/>
          <w:kern w:val="0"/>
          <w:sz w:val="20"/>
          <w:szCs w:val="20"/>
          <w:lang w:val="en-GB"/>
        </w:rPr>
      </w:pPr>
      <w:r w:rsidRPr="0015589A">
        <w:rPr>
          <w:rFonts w:ascii="Times" w:eastAsia="Batang" w:hAnsi="Times" w:cs="Times"/>
          <w:kern w:val="0"/>
          <w:sz w:val="20"/>
          <w:szCs w:val="20"/>
          <w:lang w:val="en-GB"/>
        </w:rPr>
        <w:t xml:space="preserve">Otherwise, UE does not expect </w:t>
      </w:r>
      <w:proofErr w:type="spellStart"/>
      <w:r w:rsidRPr="0015589A">
        <w:rPr>
          <w:rFonts w:ascii="Times" w:eastAsia="Batang" w:hAnsi="Times" w:cs="Times"/>
          <w:kern w:val="0"/>
          <w:sz w:val="20"/>
          <w:szCs w:val="20"/>
          <w:lang w:val="en-GB"/>
        </w:rPr>
        <w:t>unicast</w:t>
      </w:r>
      <w:proofErr w:type="spellEnd"/>
      <w:r w:rsidRPr="0015589A">
        <w:rPr>
          <w:rFonts w:ascii="Times" w:eastAsia="Batang" w:hAnsi="Times" w:cs="Times"/>
          <w:kern w:val="0"/>
          <w:sz w:val="20"/>
          <w:szCs w:val="20"/>
          <w:lang w:val="en-GB"/>
        </w:rPr>
        <w:t xml:space="preserve"> and multicast are to be scheduled in FDM-ed. </w:t>
      </w:r>
    </w:p>
    <w:p w:rsidR="0015589A" w:rsidRPr="0015589A" w:rsidRDefault="0015589A" w:rsidP="0015589A">
      <w:pPr>
        <w:widowControl/>
        <w:jc w:val="left"/>
        <w:rPr>
          <w:rFonts w:ascii="Times" w:eastAsia="Batang" w:hAnsi="Times" w:cs="Times"/>
          <w:kern w:val="0"/>
          <w:sz w:val="20"/>
          <w:szCs w:val="20"/>
          <w:lang w:val="en-GB"/>
        </w:rPr>
      </w:pPr>
    </w:p>
    <w:p w:rsidR="0015589A" w:rsidRPr="00AB7FBA" w:rsidRDefault="0015589A" w:rsidP="00AB7FBA">
      <w:pPr>
        <w:rPr>
          <w:rFonts w:ascii="Times New Roman" w:hAnsi="Times New Roman" w:cs="Times New Roman"/>
          <w:kern w:val="0"/>
          <w:u w:val="single"/>
          <w:lang w:val="en-GB"/>
        </w:rPr>
      </w:pPr>
      <w:r w:rsidRPr="00AB7FBA">
        <w:rPr>
          <w:rFonts w:ascii="Times New Roman" w:hAnsi="Times New Roman" w:cs="Times New Roman"/>
          <w:kern w:val="0"/>
          <w:u w:val="single"/>
          <w:lang w:val="en-GB"/>
        </w:rPr>
        <w:t>Conclusion:</w:t>
      </w:r>
    </w:p>
    <w:p w:rsidR="0015589A" w:rsidRPr="007F30CB" w:rsidRDefault="0015589A" w:rsidP="007F30CB">
      <w:pPr>
        <w:rPr>
          <w:rFonts w:ascii="Times New Roman" w:hAnsi="Times New Roman" w:cs="Times New Roman"/>
          <w:kern w:val="0"/>
          <w:lang w:val="en-GB"/>
        </w:rPr>
      </w:pPr>
      <w:r w:rsidRPr="00AB7FBA">
        <w:rPr>
          <w:rFonts w:ascii="Times New Roman" w:hAnsi="Times New Roman" w:cs="Times New Roman"/>
          <w:kern w:val="0"/>
          <w:lang w:val="en-GB"/>
        </w:rPr>
        <w:t>PUCCH resource for NACK-only can be shared by UEs transmitting the NACK-only based HARQ-ACK feedback.</w:t>
      </w:r>
    </w:p>
    <w:p w:rsidR="0015589A" w:rsidRPr="0015589A" w:rsidRDefault="0015589A" w:rsidP="0015589A">
      <w:pPr>
        <w:widowControl/>
        <w:jc w:val="left"/>
        <w:rPr>
          <w:rFonts w:ascii="Times" w:eastAsia="Times New Roman" w:hAnsi="Times" w:cs="Times"/>
          <w:kern w:val="0"/>
          <w:sz w:val="20"/>
          <w:szCs w:val="20"/>
          <w:lang w:val="en-GB"/>
        </w:rPr>
      </w:pPr>
    </w:p>
    <w:p w:rsidR="0015589A" w:rsidRPr="0015589A" w:rsidRDefault="0015589A" w:rsidP="0015589A">
      <w:pPr>
        <w:widowControl/>
        <w:jc w:val="left"/>
        <w:rPr>
          <w:rFonts w:ascii="Times" w:eastAsia="Times New Roman" w:hAnsi="Times" w:cs="Times"/>
          <w:kern w:val="0"/>
          <w:sz w:val="20"/>
          <w:szCs w:val="20"/>
          <w:lang w:val="en-GB"/>
        </w:rPr>
      </w:pPr>
      <w:r w:rsidRPr="0015589A">
        <w:rPr>
          <w:rFonts w:ascii="Times" w:eastAsia="Times New Roman" w:hAnsi="Times" w:cs="Times"/>
          <w:kern w:val="0"/>
          <w:sz w:val="20"/>
          <w:szCs w:val="20"/>
          <w:highlight w:val="green"/>
          <w:lang w:val="en-GB"/>
        </w:rPr>
        <w:t>Agreement:</w:t>
      </w:r>
    </w:p>
    <w:p w:rsidR="0015589A" w:rsidRPr="0015589A" w:rsidRDefault="0015589A" w:rsidP="0015589A">
      <w:pPr>
        <w:widowControl/>
        <w:autoSpaceDE w:val="0"/>
        <w:autoSpaceDN w:val="0"/>
        <w:adjustRightInd w:val="0"/>
        <w:snapToGrid w:val="0"/>
        <w:spacing w:line="259" w:lineRule="auto"/>
        <w:contextualSpacing/>
        <w:rPr>
          <w:rFonts w:ascii="Times" w:eastAsia="宋体" w:hAnsi="Times" w:cs="Times"/>
          <w:kern w:val="0"/>
          <w:sz w:val="20"/>
          <w:szCs w:val="20"/>
        </w:rPr>
      </w:pPr>
      <w:r w:rsidRPr="0015589A">
        <w:rPr>
          <w:rFonts w:ascii="Times" w:eastAsia="宋体" w:hAnsi="Times" w:cs="Times"/>
          <w:kern w:val="0"/>
          <w:sz w:val="20"/>
          <w:szCs w:val="20"/>
        </w:rPr>
        <w:lastRenderedPageBreak/>
        <w:t xml:space="preserve">For ACK/NACK based HARQ-ACK feedback for multicast, the multiplexing/prioritizing rule between the HARQ-ACK for multicast and SR/CSI can reuse Rel-16 multiplexing/ prioritizing rule between the HARQ-ACK for </w:t>
      </w:r>
      <w:proofErr w:type="spellStart"/>
      <w:r w:rsidRPr="0015589A">
        <w:rPr>
          <w:rFonts w:ascii="Times" w:eastAsia="宋体" w:hAnsi="Times" w:cs="Times"/>
          <w:kern w:val="0"/>
          <w:sz w:val="20"/>
          <w:szCs w:val="20"/>
        </w:rPr>
        <w:t>unicast</w:t>
      </w:r>
      <w:proofErr w:type="spellEnd"/>
      <w:r w:rsidRPr="0015589A">
        <w:rPr>
          <w:rFonts w:ascii="Times" w:eastAsia="宋体" w:hAnsi="Times" w:cs="Times"/>
          <w:kern w:val="0"/>
          <w:sz w:val="20"/>
          <w:szCs w:val="20"/>
        </w:rPr>
        <w:t xml:space="preserve"> and SR/CSI.</w:t>
      </w:r>
    </w:p>
    <w:p w:rsidR="0015589A" w:rsidRPr="0015589A" w:rsidRDefault="0015589A" w:rsidP="0015589A">
      <w:pPr>
        <w:widowControl/>
        <w:jc w:val="left"/>
        <w:rPr>
          <w:rFonts w:ascii="Times" w:eastAsia="Times New Roman" w:hAnsi="Times" w:cs="Times"/>
          <w:kern w:val="0"/>
          <w:sz w:val="20"/>
          <w:szCs w:val="20"/>
          <w:lang w:val="en-GB"/>
        </w:rPr>
      </w:pPr>
    </w:p>
    <w:p w:rsidR="0015589A" w:rsidRPr="0015589A" w:rsidRDefault="0015589A" w:rsidP="0015589A">
      <w:pPr>
        <w:widowControl/>
        <w:jc w:val="left"/>
        <w:rPr>
          <w:rFonts w:ascii="Times" w:eastAsia="Batang" w:hAnsi="Times" w:cs="Times"/>
          <w:kern w:val="0"/>
          <w:sz w:val="20"/>
          <w:szCs w:val="20"/>
          <w:lang w:val="en-GB"/>
        </w:rPr>
      </w:pPr>
      <w:r w:rsidRPr="0015589A">
        <w:rPr>
          <w:rFonts w:ascii="Times" w:eastAsia="Batang" w:hAnsi="Times" w:cs="Times"/>
          <w:kern w:val="0"/>
          <w:sz w:val="20"/>
          <w:szCs w:val="20"/>
          <w:highlight w:val="green"/>
          <w:lang w:val="en-GB"/>
        </w:rPr>
        <w:t>Agreement:</w:t>
      </w:r>
    </w:p>
    <w:p w:rsidR="0015589A" w:rsidRPr="0015589A" w:rsidRDefault="0015589A" w:rsidP="0015589A">
      <w:pPr>
        <w:widowControl/>
        <w:tabs>
          <w:tab w:val="left" w:pos="1322"/>
        </w:tabs>
        <w:jc w:val="left"/>
        <w:rPr>
          <w:rFonts w:ascii="Times" w:eastAsia="Times New Roman" w:hAnsi="Times" w:cs="Times"/>
          <w:kern w:val="0"/>
          <w:sz w:val="20"/>
          <w:szCs w:val="20"/>
          <w:lang w:val="en-GB"/>
        </w:rPr>
      </w:pPr>
      <w:r w:rsidRPr="0015589A">
        <w:rPr>
          <w:rFonts w:ascii="Times" w:eastAsia="Times New Roman" w:hAnsi="Times" w:cs="Times"/>
          <w:kern w:val="0"/>
          <w:sz w:val="20"/>
          <w:szCs w:val="20"/>
          <w:lang w:val="en-GB"/>
        </w:rPr>
        <w:t xml:space="preserve">For support of ACK/NACK based HARQ-ACK feedback for SPS multicast, </w:t>
      </w:r>
    </w:p>
    <w:p w:rsidR="0015589A" w:rsidRPr="0015589A" w:rsidRDefault="0015589A" w:rsidP="0015589A">
      <w:pPr>
        <w:widowControl/>
        <w:numPr>
          <w:ilvl w:val="0"/>
          <w:numId w:val="25"/>
        </w:numPr>
        <w:overflowPunct w:val="0"/>
        <w:contextualSpacing/>
        <w:jc w:val="left"/>
        <w:rPr>
          <w:rFonts w:ascii="Times" w:eastAsia="Batang" w:hAnsi="Times" w:cs="Times"/>
          <w:kern w:val="0"/>
          <w:sz w:val="20"/>
          <w:szCs w:val="20"/>
          <w:lang w:val="en-GB"/>
        </w:rPr>
      </w:pPr>
      <w:r w:rsidRPr="0015589A">
        <w:rPr>
          <w:rFonts w:ascii="Times" w:eastAsia="Batang" w:hAnsi="Times" w:cs="Times"/>
          <w:kern w:val="0"/>
          <w:sz w:val="20"/>
          <w:szCs w:val="20"/>
          <w:lang w:val="en-GB"/>
        </w:rPr>
        <w:t xml:space="preserve">the HARQ-ACK codebook index corresponding the HARQ-ACK codebook for SPS PDSCH is included in the configuration for SPS multicast. </w:t>
      </w:r>
    </w:p>
    <w:p w:rsidR="0015589A" w:rsidRPr="0015589A" w:rsidRDefault="0015589A" w:rsidP="0015589A">
      <w:pPr>
        <w:widowControl/>
        <w:numPr>
          <w:ilvl w:val="1"/>
          <w:numId w:val="25"/>
        </w:numPr>
        <w:overflowPunct w:val="0"/>
        <w:contextualSpacing/>
        <w:jc w:val="left"/>
        <w:rPr>
          <w:rFonts w:ascii="Times" w:eastAsia="Batang" w:hAnsi="Times" w:cs="Times"/>
          <w:kern w:val="0"/>
          <w:sz w:val="20"/>
          <w:szCs w:val="20"/>
          <w:lang w:val="en-GB"/>
        </w:rPr>
      </w:pPr>
      <w:r w:rsidRPr="0015589A">
        <w:rPr>
          <w:rFonts w:ascii="Times" w:eastAsia="Batang" w:hAnsi="Times" w:cs="Times"/>
          <w:kern w:val="0"/>
          <w:sz w:val="20"/>
          <w:szCs w:val="20"/>
          <w:lang w:eastAsia="en-US"/>
        </w:rPr>
        <w:t xml:space="preserve">UE determines a priority index from the </w:t>
      </w:r>
      <w:r w:rsidRPr="0015589A">
        <w:rPr>
          <w:rFonts w:ascii="Times" w:eastAsia="Times New Roman" w:hAnsi="Times" w:cs="Times"/>
          <w:kern w:val="0"/>
          <w:sz w:val="20"/>
          <w:szCs w:val="20"/>
          <w:lang w:val="en-GB"/>
        </w:rPr>
        <w:t>HARQ-ACK codebook index</w:t>
      </w:r>
    </w:p>
    <w:p w:rsidR="0015589A" w:rsidRPr="0015589A" w:rsidRDefault="0015589A" w:rsidP="0015589A">
      <w:pPr>
        <w:widowControl/>
        <w:numPr>
          <w:ilvl w:val="0"/>
          <w:numId w:val="25"/>
        </w:numPr>
        <w:overflowPunct w:val="0"/>
        <w:contextualSpacing/>
        <w:jc w:val="left"/>
        <w:rPr>
          <w:rFonts w:ascii="Times" w:eastAsia="Batang" w:hAnsi="Times" w:cs="Times"/>
          <w:kern w:val="0"/>
          <w:sz w:val="20"/>
          <w:szCs w:val="20"/>
          <w:lang w:val="en-GB"/>
        </w:rPr>
      </w:pPr>
      <w:r w:rsidRPr="0015589A">
        <w:rPr>
          <w:rFonts w:ascii="Times" w:eastAsia="Batang" w:hAnsi="Times" w:cs="Times"/>
          <w:kern w:val="0"/>
          <w:sz w:val="20"/>
          <w:szCs w:val="20"/>
          <w:lang w:val="en-GB"/>
        </w:rPr>
        <w:t xml:space="preserve">UE can be optionally configured a separate SPS-PUCCH-AN-List for all SPS multicast configurations. Otherwise, a common SPS-PUCCH-AN-List applies to all SPS </w:t>
      </w:r>
      <w:proofErr w:type="spellStart"/>
      <w:r w:rsidRPr="0015589A">
        <w:rPr>
          <w:rFonts w:ascii="Times" w:eastAsia="Batang" w:hAnsi="Times" w:cs="Times"/>
          <w:kern w:val="0"/>
          <w:sz w:val="20"/>
          <w:szCs w:val="20"/>
          <w:lang w:val="en-GB"/>
        </w:rPr>
        <w:t>unicast</w:t>
      </w:r>
      <w:proofErr w:type="spellEnd"/>
      <w:r w:rsidRPr="0015589A">
        <w:rPr>
          <w:rFonts w:ascii="Times" w:eastAsia="Batang" w:hAnsi="Times" w:cs="Times"/>
          <w:kern w:val="0"/>
          <w:sz w:val="20"/>
          <w:szCs w:val="20"/>
          <w:lang w:val="en-GB"/>
        </w:rPr>
        <w:t xml:space="preserve"> and SPS multicast configurations.</w:t>
      </w:r>
    </w:p>
    <w:p w:rsidR="0015589A" w:rsidRPr="0015589A" w:rsidRDefault="0015589A" w:rsidP="0015589A">
      <w:pPr>
        <w:widowControl/>
        <w:jc w:val="left"/>
        <w:rPr>
          <w:rFonts w:ascii="Times" w:eastAsia="Batang" w:hAnsi="Times" w:cs="Times"/>
          <w:kern w:val="0"/>
          <w:sz w:val="20"/>
          <w:szCs w:val="20"/>
          <w:lang w:val="en-GB"/>
        </w:rPr>
      </w:pPr>
    </w:p>
    <w:p w:rsidR="0015589A" w:rsidRPr="0015589A" w:rsidRDefault="0015589A" w:rsidP="0015589A">
      <w:pPr>
        <w:widowControl/>
        <w:jc w:val="left"/>
        <w:rPr>
          <w:rFonts w:ascii="Times" w:eastAsia="Batang" w:hAnsi="Times" w:cs="Times"/>
          <w:kern w:val="0"/>
          <w:sz w:val="20"/>
          <w:szCs w:val="20"/>
          <w:lang w:val="en-GB"/>
        </w:rPr>
      </w:pPr>
      <w:r w:rsidRPr="0015589A">
        <w:rPr>
          <w:rFonts w:ascii="Times" w:eastAsia="Batang" w:hAnsi="Times" w:cs="Times"/>
          <w:kern w:val="0"/>
          <w:sz w:val="20"/>
          <w:szCs w:val="20"/>
          <w:highlight w:val="green"/>
          <w:lang w:val="en-GB"/>
        </w:rPr>
        <w:t>Agreement:</w:t>
      </w:r>
    </w:p>
    <w:p w:rsidR="0015589A" w:rsidRPr="0015589A" w:rsidRDefault="0015589A" w:rsidP="0015589A">
      <w:pPr>
        <w:widowControl/>
        <w:contextualSpacing/>
        <w:jc w:val="left"/>
        <w:rPr>
          <w:rFonts w:ascii="Times" w:eastAsia="Batang" w:hAnsi="Times" w:cs="Times"/>
          <w:kern w:val="0"/>
          <w:sz w:val="20"/>
          <w:szCs w:val="20"/>
          <w:lang w:val="en-GB"/>
        </w:rPr>
      </w:pPr>
      <w:r w:rsidRPr="0015589A">
        <w:rPr>
          <w:rFonts w:ascii="Times" w:eastAsia="Batang" w:hAnsi="Times" w:cs="Times"/>
          <w:kern w:val="0"/>
          <w:sz w:val="20"/>
          <w:szCs w:val="20"/>
          <w:lang w:val="en-GB"/>
        </w:rPr>
        <w:t>For TDM-</w:t>
      </w:r>
      <w:proofErr w:type="spellStart"/>
      <w:r w:rsidRPr="0015589A">
        <w:rPr>
          <w:rFonts w:ascii="Times" w:eastAsia="Batang" w:hAnsi="Times" w:cs="Times"/>
          <w:kern w:val="0"/>
          <w:sz w:val="20"/>
          <w:szCs w:val="20"/>
          <w:lang w:val="en-GB"/>
        </w:rPr>
        <w:t>ed</w:t>
      </w:r>
      <w:proofErr w:type="spellEnd"/>
      <w:r w:rsidRPr="0015589A">
        <w:rPr>
          <w:rFonts w:ascii="Times" w:eastAsia="Batang" w:hAnsi="Times" w:cs="Times"/>
          <w:kern w:val="0"/>
          <w:sz w:val="20"/>
          <w:szCs w:val="20"/>
          <w:lang w:val="en-GB"/>
        </w:rPr>
        <w:t xml:space="preserve"> </w:t>
      </w:r>
      <w:proofErr w:type="spellStart"/>
      <w:r w:rsidRPr="0015589A">
        <w:rPr>
          <w:rFonts w:ascii="Times" w:eastAsia="Batang" w:hAnsi="Times" w:cs="Times"/>
          <w:kern w:val="0"/>
          <w:sz w:val="20"/>
          <w:szCs w:val="20"/>
          <w:lang w:val="en-GB"/>
        </w:rPr>
        <w:t>unicast</w:t>
      </w:r>
      <w:proofErr w:type="spellEnd"/>
      <w:r w:rsidRPr="0015589A">
        <w:rPr>
          <w:rFonts w:ascii="Times" w:eastAsia="Batang" w:hAnsi="Times" w:cs="Times"/>
          <w:kern w:val="0"/>
          <w:sz w:val="20"/>
          <w:szCs w:val="20"/>
          <w:lang w:val="en-GB"/>
        </w:rPr>
        <w:t xml:space="preserve"> and multicast, for Type-1 HARQ-ACK codebook construction for ACK/NACK-based </w:t>
      </w:r>
      <w:proofErr w:type="spellStart"/>
      <w:r w:rsidRPr="0015589A">
        <w:rPr>
          <w:rFonts w:ascii="Times" w:eastAsia="Batang" w:hAnsi="Times" w:cs="Times"/>
          <w:kern w:val="0"/>
          <w:sz w:val="20"/>
          <w:szCs w:val="20"/>
          <w:lang w:val="en-GB"/>
        </w:rPr>
        <w:t>unicast</w:t>
      </w:r>
      <w:proofErr w:type="spellEnd"/>
      <w:r w:rsidRPr="0015589A">
        <w:rPr>
          <w:rFonts w:ascii="Times" w:eastAsia="Batang" w:hAnsi="Times" w:cs="Times"/>
          <w:kern w:val="0"/>
          <w:sz w:val="20"/>
          <w:szCs w:val="20"/>
          <w:lang w:val="en-GB"/>
        </w:rPr>
        <w:t xml:space="preserve"> and multicast to be multiplexed in the same PUCCH resource, determining PDSCH reception candidate occasions is based on down-selecting one of the two alternatives as follows:</w:t>
      </w:r>
    </w:p>
    <w:p w:rsidR="0015589A" w:rsidRPr="0015589A" w:rsidRDefault="0015589A" w:rsidP="0015589A">
      <w:pPr>
        <w:widowControl/>
        <w:numPr>
          <w:ilvl w:val="0"/>
          <w:numId w:val="13"/>
        </w:numPr>
        <w:overflowPunct w:val="0"/>
        <w:autoSpaceDE w:val="0"/>
        <w:autoSpaceDN w:val="0"/>
        <w:adjustRightInd w:val="0"/>
        <w:contextualSpacing/>
        <w:jc w:val="left"/>
        <w:textAlignment w:val="baseline"/>
        <w:rPr>
          <w:rFonts w:ascii="Times" w:eastAsia="Batang" w:hAnsi="Times" w:cs="Times"/>
          <w:kern w:val="0"/>
          <w:sz w:val="20"/>
          <w:szCs w:val="20"/>
          <w:lang w:val="en-GB"/>
        </w:rPr>
      </w:pPr>
      <w:r w:rsidRPr="0015589A">
        <w:rPr>
          <w:rFonts w:ascii="Times" w:eastAsia="Batang" w:hAnsi="Times" w:cs="Times"/>
          <w:kern w:val="0"/>
          <w:sz w:val="20"/>
          <w:szCs w:val="20"/>
          <w:lang w:val="en-GB"/>
        </w:rPr>
        <w:t>Alt 1:</w:t>
      </w:r>
    </w:p>
    <w:p w:rsidR="0015589A" w:rsidRPr="0015589A" w:rsidRDefault="0015589A" w:rsidP="0015589A">
      <w:pPr>
        <w:widowControl/>
        <w:numPr>
          <w:ilvl w:val="1"/>
          <w:numId w:val="13"/>
        </w:numPr>
        <w:overflowPunct w:val="0"/>
        <w:autoSpaceDE w:val="0"/>
        <w:autoSpaceDN w:val="0"/>
        <w:adjustRightInd w:val="0"/>
        <w:contextualSpacing/>
        <w:jc w:val="left"/>
        <w:textAlignment w:val="baseline"/>
        <w:rPr>
          <w:rFonts w:ascii="Times" w:eastAsia="Batang" w:hAnsi="Times" w:cs="Times"/>
          <w:kern w:val="0"/>
          <w:sz w:val="20"/>
          <w:szCs w:val="20"/>
          <w:lang w:val="en-GB"/>
        </w:rPr>
      </w:pPr>
      <w:r w:rsidRPr="0015589A">
        <w:rPr>
          <w:rFonts w:ascii="Times" w:eastAsia="Batang" w:hAnsi="Times" w:cs="Times"/>
          <w:kern w:val="0"/>
          <w:sz w:val="20"/>
          <w:szCs w:val="20"/>
          <w:lang w:val="en-GB"/>
        </w:rPr>
        <w:t xml:space="preserve">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15589A">
        <w:rPr>
          <w:rFonts w:ascii="Times" w:eastAsia="Batang" w:hAnsi="Times" w:cs="Times"/>
          <w:kern w:val="0"/>
          <w:sz w:val="20"/>
          <w:szCs w:val="20"/>
          <w:lang w:val="en-GB"/>
        </w:rPr>
        <w:t xml:space="preserve"> in the intersection of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15589A">
        <w:rPr>
          <w:rFonts w:ascii="Times" w:eastAsia="Batang" w:hAnsi="Times" w:cs="Times"/>
          <w:kern w:val="0"/>
          <w:sz w:val="20"/>
          <w:szCs w:val="20"/>
          <w:lang w:val="en-GB"/>
        </w:rPr>
        <w:t xml:space="preserve"> set </w:t>
      </w:r>
      <w:r w:rsidRPr="0015589A">
        <w:rPr>
          <w:rFonts w:ascii="Times" w:eastAsia="Gulim" w:hAnsi="Times" w:cs="Times"/>
          <w:kern w:val="0"/>
          <w:sz w:val="20"/>
          <w:szCs w:val="20"/>
          <w:lang w:val="en-GB"/>
        </w:rPr>
        <w:t xml:space="preserve">for </w:t>
      </w:r>
      <w:proofErr w:type="spellStart"/>
      <w:r w:rsidRPr="0015589A">
        <w:rPr>
          <w:rFonts w:ascii="Times" w:eastAsia="Gulim" w:hAnsi="Times" w:cs="Times"/>
          <w:kern w:val="0"/>
          <w:sz w:val="20"/>
          <w:szCs w:val="20"/>
          <w:lang w:val="en-GB"/>
        </w:rPr>
        <w:t>unicast</w:t>
      </w:r>
      <w:proofErr w:type="spellEnd"/>
      <w:r w:rsidRPr="0015589A">
        <w:rPr>
          <w:rFonts w:ascii="Times" w:eastAsia="Gulim" w:hAnsi="Times" w:cs="Times"/>
          <w:kern w:val="0"/>
          <w:sz w:val="20"/>
          <w:szCs w:val="20"/>
          <w:lang w:val="en-GB"/>
        </w:rPr>
        <w:t xml:space="preserve"> </w:t>
      </w:r>
      <w:r w:rsidRPr="0015589A">
        <w:rPr>
          <w:rFonts w:ascii="Times" w:eastAsia="Batang" w:hAnsi="Times" w:cs="Times"/>
          <w:kern w:val="0"/>
          <w:sz w:val="20"/>
          <w:szCs w:val="20"/>
          <w:lang w:val="en-GB"/>
        </w:rPr>
        <w:t xml:space="preserve">(termed set </w:t>
      </w:r>
      <w:r w:rsidRPr="0015589A">
        <w:rPr>
          <w:rFonts w:ascii="Times" w:eastAsia="Batang" w:hAnsi="Times" w:cs="Times"/>
          <w:i/>
          <w:kern w:val="0"/>
          <w:sz w:val="20"/>
          <w:szCs w:val="20"/>
          <w:lang w:val="en-GB"/>
        </w:rPr>
        <w:t>A</w:t>
      </w:r>
      <w:r w:rsidRPr="0015589A">
        <w:rPr>
          <w:rFonts w:ascii="Times" w:eastAsia="Batang" w:hAnsi="Times" w:cs="Times"/>
          <w:kern w:val="0"/>
          <w:sz w:val="20"/>
          <w:szCs w:val="20"/>
          <w:lang w:val="en-GB"/>
        </w:rPr>
        <w:t>)</w:t>
      </w:r>
      <w:r w:rsidRPr="0015589A">
        <w:rPr>
          <w:rFonts w:ascii="Times" w:eastAsia="Gulim" w:hAnsi="Times" w:cs="Times"/>
          <w:kern w:val="0"/>
          <w:sz w:val="20"/>
          <w:szCs w:val="20"/>
          <w:lang w:val="en-GB"/>
        </w:rPr>
        <w:t xml:space="preserve"> and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15589A">
        <w:rPr>
          <w:rFonts w:ascii="Times" w:eastAsia="Times New Roman" w:hAnsi="Times" w:cs="Times"/>
          <w:kern w:val="0"/>
          <w:sz w:val="20"/>
          <w:szCs w:val="20"/>
          <w:lang w:val="en-GB"/>
        </w:rPr>
        <w:t xml:space="preserve"> set for multicast (</w:t>
      </w:r>
      <w:r w:rsidRPr="0015589A">
        <w:rPr>
          <w:rFonts w:ascii="Times" w:eastAsia="Batang" w:hAnsi="Times" w:cs="Times"/>
          <w:kern w:val="0"/>
          <w:sz w:val="20"/>
          <w:szCs w:val="20"/>
          <w:lang w:val="en-GB"/>
        </w:rPr>
        <w:t xml:space="preserve">termed </w:t>
      </w:r>
      <w:r w:rsidRPr="0015589A">
        <w:rPr>
          <w:rFonts w:ascii="Times" w:eastAsia="Times New Roman" w:hAnsi="Times" w:cs="Times"/>
          <w:kern w:val="0"/>
          <w:sz w:val="20"/>
          <w:szCs w:val="20"/>
          <w:lang w:val="en-GB"/>
        </w:rPr>
        <w:t xml:space="preserve">set </w:t>
      </w:r>
      <w:r w:rsidRPr="0015589A">
        <w:rPr>
          <w:rFonts w:ascii="Times" w:eastAsia="Times New Roman" w:hAnsi="Times" w:cs="Times"/>
          <w:i/>
          <w:kern w:val="0"/>
          <w:sz w:val="20"/>
          <w:szCs w:val="20"/>
          <w:lang w:val="en-GB"/>
        </w:rPr>
        <w:t>B</w:t>
      </w:r>
      <w:r w:rsidRPr="0015589A">
        <w:rPr>
          <w:rFonts w:ascii="Times" w:eastAsia="Times New Roman" w:hAnsi="Times" w:cs="Times"/>
          <w:kern w:val="0"/>
          <w:sz w:val="20"/>
          <w:szCs w:val="20"/>
          <w:lang w:val="en-GB"/>
        </w:rPr>
        <w:t xml:space="preserve">), based on </w:t>
      </w:r>
      <w:r w:rsidRPr="0015589A">
        <w:rPr>
          <w:rFonts w:ascii="Times" w:eastAsia="Batang" w:hAnsi="Times" w:cs="Times"/>
          <w:kern w:val="0"/>
          <w:sz w:val="20"/>
          <w:szCs w:val="20"/>
          <w:lang w:val="en-GB"/>
        </w:rPr>
        <w:t xml:space="preserve">union of the PDSCH TDRA sets, </w:t>
      </w:r>
    </w:p>
    <w:p w:rsidR="0015589A" w:rsidRPr="0015589A" w:rsidRDefault="0015589A" w:rsidP="0015589A">
      <w:pPr>
        <w:widowControl/>
        <w:numPr>
          <w:ilvl w:val="1"/>
          <w:numId w:val="13"/>
        </w:numPr>
        <w:overflowPunct w:val="0"/>
        <w:autoSpaceDE w:val="0"/>
        <w:autoSpaceDN w:val="0"/>
        <w:adjustRightInd w:val="0"/>
        <w:contextualSpacing/>
        <w:jc w:val="left"/>
        <w:textAlignment w:val="baseline"/>
        <w:rPr>
          <w:rFonts w:ascii="Times" w:eastAsia="Batang" w:hAnsi="Times" w:cs="Times"/>
          <w:kern w:val="0"/>
          <w:sz w:val="20"/>
          <w:szCs w:val="20"/>
          <w:lang w:val="en-GB"/>
        </w:rPr>
      </w:pPr>
      <w:r w:rsidRPr="0015589A">
        <w:rPr>
          <w:rFonts w:ascii="Times" w:eastAsia="Batang" w:hAnsi="Times" w:cs="Times"/>
          <w:kern w:val="0"/>
          <w:sz w:val="20"/>
          <w:szCs w:val="20"/>
          <w:lang w:val="en-GB"/>
        </w:rPr>
        <w:t xml:space="preserve">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15589A">
        <w:rPr>
          <w:rFonts w:ascii="Times" w:eastAsia="Batang" w:hAnsi="Times" w:cs="Times"/>
          <w:kern w:val="0"/>
          <w:sz w:val="20"/>
          <w:szCs w:val="20"/>
          <w:lang w:val="en-GB"/>
        </w:rPr>
        <w:t xml:space="preserve"> in set A but not in set B, based on PDSCH TDRA set for unicast, and</w:t>
      </w:r>
    </w:p>
    <w:p w:rsidR="0015589A" w:rsidRPr="0015589A" w:rsidRDefault="0015589A" w:rsidP="0015589A">
      <w:pPr>
        <w:widowControl/>
        <w:numPr>
          <w:ilvl w:val="1"/>
          <w:numId w:val="13"/>
        </w:numPr>
        <w:overflowPunct w:val="0"/>
        <w:autoSpaceDE w:val="0"/>
        <w:autoSpaceDN w:val="0"/>
        <w:adjustRightInd w:val="0"/>
        <w:contextualSpacing/>
        <w:jc w:val="left"/>
        <w:textAlignment w:val="baseline"/>
        <w:rPr>
          <w:rFonts w:ascii="Times" w:eastAsia="Batang" w:hAnsi="Times" w:cs="Times"/>
          <w:kern w:val="0"/>
          <w:sz w:val="20"/>
          <w:szCs w:val="20"/>
          <w:lang w:val="en-GB"/>
        </w:rPr>
      </w:pPr>
      <w:r w:rsidRPr="0015589A">
        <w:rPr>
          <w:rFonts w:ascii="Times" w:eastAsia="Batang" w:hAnsi="Times" w:cs="Times"/>
          <w:kern w:val="0"/>
          <w:sz w:val="20"/>
          <w:szCs w:val="20"/>
          <w:lang w:val="en-GB"/>
        </w:rPr>
        <w:t xml:space="preserve">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15589A">
        <w:rPr>
          <w:rFonts w:ascii="Times" w:eastAsia="Batang" w:hAnsi="Times" w:cs="Times"/>
          <w:kern w:val="0"/>
          <w:sz w:val="20"/>
          <w:szCs w:val="20"/>
          <w:lang w:val="en-GB"/>
        </w:rPr>
        <w:t xml:space="preserve"> in set B but not in set A, based on PDSCH TDRA set for multicast. </w:t>
      </w:r>
    </w:p>
    <w:p w:rsidR="0015589A" w:rsidRPr="0015589A" w:rsidRDefault="0015589A" w:rsidP="0015589A">
      <w:pPr>
        <w:widowControl/>
        <w:numPr>
          <w:ilvl w:val="0"/>
          <w:numId w:val="13"/>
        </w:numPr>
        <w:overflowPunct w:val="0"/>
        <w:autoSpaceDE w:val="0"/>
        <w:autoSpaceDN w:val="0"/>
        <w:adjustRightInd w:val="0"/>
        <w:contextualSpacing/>
        <w:jc w:val="left"/>
        <w:textAlignment w:val="baseline"/>
        <w:rPr>
          <w:rFonts w:ascii="Times" w:eastAsia="Batang" w:hAnsi="Times" w:cs="Times"/>
          <w:kern w:val="0"/>
          <w:sz w:val="20"/>
          <w:szCs w:val="20"/>
          <w:lang w:val="en-GB"/>
        </w:rPr>
      </w:pPr>
      <w:r w:rsidRPr="0015589A">
        <w:rPr>
          <w:rFonts w:ascii="Times" w:eastAsia="Batang" w:hAnsi="Times" w:cs="Times"/>
          <w:kern w:val="0"/>
          <w:sz w:val="20"/>
          <w:szCs w:val="20"/>
          <w:lang w:val="en-GB"/>
        </w:rPr>
        <w:t xml:space="preserve">Alt 2: 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15589A">
        <w:rPr>
          <w:rFonts w:ascii="Times" w:eastAsia="Batang" w:hAnsi="Times" w:cs="Times"/>
          <w:kern w:val="0"/>
          <w:sz w:val="20"/>
          <w:szCs w:val="20"/>
          <w:lang w:val="en-GB"/>
        </w:rPr>
        <w:t xml:space="preserve"> in the union of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15589A">
        <w:rPr>
          <w:rFonts w:ascii="Times" w:eastAsia="Batang" w:hAnsi="Times" w:cs="Times"/>
          <w:kern w:val="0"/>
          <w:sz w:val="20"/>
          <w:szCs w:val="20"/>
          <w:lang w:val="en-GB"/>
        </w:rPr>
        <w:t xml:space="preserve"> set for unicast and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15589A">
        <w:rPr>
          <w:rFonts w:ascii="Times" w:eastAsia="Batang" w:hAnsi="Times" w:cs="Times"/>
          <w:kern w:val="0"/>
          <w:sz w:val="20"/>
          <w:szCs w:val="20"/>
          <w:lang w:val="en-GB"/>
        </w:rPr>
        <w:t xml:space="preserve"> set for multicast, based on the union of the PDSCH TDRA sets.</w:t>
      </w:r>
    </w:p>
    <w:p w:rsidR="0015589A" w:rsidRPr="0015589A" w:rsidRDefault="0015589A" w:rsidP="0015589A">
      <w:pPr>
        <w:widowControl/>
        <w:numPr>
          <w:ilvl w:val="0"/>
          <w:numId w:val="13"/>
        </w:numPr>
        <w:overflowPunct w:val="0"/>
        <w:autoSpaceDE w:val="0"/>
        <w:autoSpaceDN w:val="0"/>
        <w:adjustRightInd w:val="0"/>
        <w:contextualSpacing/>
        <w:jc w:val="left"/>
        <w:textAlignment w:val="baseline"/>
        <w:rPr>
          <w:rFonts w:ascii="Times" w:eastAsia="Batang" w:hAnsi="Times" w:cs="Times"/>
          <w:kern w:val="0"/>
          <w:sz w:val="20"/>
          <w:szCs w:val="20"/>
          <w:lang w:val="en-GB"/>
        </w:rPr>
      </w:pPr>
      <w:r w:rsidRPr="0015589A">
        <w:rPr>
          <w:rFonts w:ascii="Times" w:eastAsia="Batang" w:hAnsi="Times" w:cs="Times"/>
          <w:kern w:val="0"/>
          <w:sz w:val="20"/>
          <w:szCs w:val="20"/>
          <w:lang w:val="en-GB"/>
        </w:rPr>
        <w:t xml:space="preserve">Companies are encouraged to continue discussion of pros and cons for each alternative for further down-selection in the next meeting. </w:t>
      </w:r>
    </w:p>
    <w:p w:rsidR="0015589A" w:rsidRPr="0015589A" w:rsidRDefault="0015589A" w:rsidP="0015589A">
      <w:pPr>
        <w:widowControl/>
        <w:jc w:val="left"/>
        <w:rPr>
          <w:rFonts w:ascii="Times" w:eastAsia="Batang" w:hAnsi="Times" w:cs="Times"/>
          <w:kern w:val="0"/>
          <w:sz w:val="20"/>
          <w:szCs w:val="20"/>
          <w:lang w:val="en-GB"/>
        </w:rPr>
      </w:pPr>
    </w:p>
    <w:p w:rsidR="0015589A" w:rsidRPr="0015589A" w:rsidRDefault="0015589A" w:rsidP="0015589A">
      <w:pPr>
        <w:widowControl/>
        <w:jc w:val="left"/>
        <w:rPr>
          <w:rFonts w:ascii="Times" w:eastAsia="Batang" w:hAnsi="Times" w:cs="Times"/>
          <w:kern w:val="0"/>
          <w:sz w:val="20"/>
          <w:szCs w:val="20"/>
          <w:lang w:val="en-GB"/>
        </w:rPr>
      </w:pPr>
      <w:r w:rsidRPr="0015589A">
        <w:rPr>
          <w:rFonts w:ascii="Times" w:eastAsia="Batang" w:hAnsi="Times" w:cs="Times"/>
          <w:kern w:val="0"/>
          <w:sz w:val="20"/>
          <w:szCs w:val="20"/>
          <w:highlight w:val="darkYellow"/>
          <w:lang w:val="en-GB"/>
        </w:rPr>
        <w:t>Working assumption:</w:t>
      </w:r>
    </w:p>
    <w:p w:rsidR="0015589A" w:rsidRPr="0015589A" w:rsidRDefault="0015589A" w:rsidP="0015589A">
      <w:pPr>
        <w:widowControl/>
        <w:autoSpaceDE w:val="0"/>
        <w:autoSpaceDN w:val="0"/>
        <w:rPr>
          <w:rFonts w:ascii="Times" w:eastAsia="Batang" w:hAnsi="Times" w:cs="Times"/>
          <w:kern w:val="0"/>
          <w:sz w:val="20"/>
          <w:szCs w:val="20"/>
        </w:rPr>
      </w:pPr>
      <w:r w:rsidRPr="0015589A">
        <w:rPr>
          <w:rFonts w:ascii="Times" w:eastAsia="Batang" w:hAnsi="Times" w:cs="Times"/>
          <w:kern w:val="0"/>
          <w:sz w:val="20"/>
          <w:szCs w:val="20"/>
          <w:lang w:val="en-GB"/>
        </w:rPr>
        <w:t>For enabling/disabling ACK/NACK-based HARQ-ACK feedback for RRC_CONNECTED UE receiving multicast via dynamic group-common PDSCH:</w:t>
      </w:r>
    </w:p>
    <w:p w:rsidR="0015589A" w:rsidRPr="0015589A" w:rsidRDefault="0015589A" w:rsidP="0015589A">
      <w:pPr>
        <w:widowControl/>
        <w:numPr>
          <w:ilvl w:val="0"/>
          <w:numId w:val="26"/>
        </w:numPr>
        <w:overflowPunct w:val="0"/>
        <w:autoSpaceDE w:val="0"/>
        <w:autoSpaceDN w:val="0"/>
        <w:snapToGrid w:val="0"/>
        <w:contextualSpacing/>
        <w:jc w:val="left"/>
        <w:rPr>
          <w:rFonts w:ascii="Times" w:eastAsia="Batang" w:hAnsi="Times" w:cs="Times"/>
          <w:kern w:val="0"/>
          <w:sz w:val="20"/>
          <w:szCs w:val="20"/>
          <w:lang w:val="en-GB"/>
        </w:rPr>
      </w:pPr>
      <w:r w:rsidRPr="0015589A">
        <w:rPr>
          <w:rFonts w:ascii="Times" w:eastAsia="Batang" w:hAnsi="Times" w:cs="Times"/>
          <w:kern w:val="0"/>
          <w:sz w:val="20"/>
          <w:szCs w:val="20"/>
          <w:lang w:val="en-GB"/>
        </w:rPr>
        <w:t xml:space="preserve">RRC </w:t>
      </w:r>
      <w:proofErr w:type="spellStart"/>
      <w:r w:rsidRPr="0015589A">
        <w:rPr>
          <w:rFonts w:ascii="Times" w:eastAsia="Batang" w:hAnsi="Times" w:cs="Times"/>
          <w:kern w:val="0"/>
          <w:sz w:val="20"/>
          <w:szCs w:val="20"/>
          <w:lang w:val="en-GB"/>
        </w:rPr>
        <w:t>signaling</w:t>
      </w:r>
      <w:proofErr w:type="spellEnd"/>
      <w:r w:rsidRPr="0015589A">
        <w:rPr>
          <w:rFonts w:ascii="Times" w:eastAsia="Batang" w:hAnsi="Times" w:cs="Times"/>
          <w:kern w:val="0"/>
          <w:sz w:val="20"/>
          <w:szCs w:val="20"/>
          <w:lang w:val="en-GB"/>
        </w:rPr>
        <w:t xml:space="preserve"> configures the enabling/ disabling function of </w:t>
      </w:r>
      <w:r w:rsidRPr="0015589A">
        <w:rPr>
          <w:rFonts w:ascii="Times" w:eastAsia="Batang" w:hAnsi="Times" w:cs="Times"/>
          <w:kern w:val="0"/>
          <w:sz w:val="20"/>
          <w:szCs w:val="20"/>
          <w:lang w:val="en-GB" w:eastAsia="en-US"/>
        </w:rPr>
        <w:t>group-common</w:t>
      </w:r>
      <w:r w:rsidRPr="0015589A">
        <w:rPr>
          <w:rFonts w:ascii="Times" w:eastAsia="Batang" w:hAnsi="Times" w:cs="Times"/>
          <w:kern w:val="0"/>
          <w:sz w:val="20"/>
          <w:szCs w:val="20"/>
          <w:lang w:val="en-GB"/>
        </w:rPr>
        <w:t xml:space="preserve"> DCI indicating the enabling /disabling ACK/NACK based HARQ-ACK feedback.</w:t>
      </w:r>
    </w:p>
    <w:p w:rsidR="0015589A" w:rsidRPr="0015589A" w:rsidRDefault="0015589A" w:rsidP="0015589A">
      <w:pPr>
        <w:widowControl/>
        <w:numPr>
          <w:ilvl w:val="1"/>
          <w:numId w:val="26"/>
        </w:numPr>
        <w:overflowPunct w:val="0"/>
        <w:autoSpaceDE w:val="0"/>
        <w:autoSpaceDN w:val="0"/>
        <w:snapToGrid w:val="0"/>
        <w:contextualSpacing/>
        <w:jc w:val="left"/>
        <w:rPr>
          <w:rFonts w:ascii="Times" w:eastAsia="Batang" w:hAnsi="Times" w:cs="Times"/>
          <w:kern w:val="0"/>
          <w:sz w:val="20"/>
          <w:szCs w:val="20"/>
          <w:lang w:val="en-GB"/>
        </w:rPr>
      </w:pPr>
      <w:r w:rsidRPr="0015589A">
        <w:rPr>
          <w:rFonts w:ascii="Times" w:eastAsia="Batang" w:hAnsi="Times" w:cs="Times"/>
          <w:kern w:val="0"/>
          <w:sz w:val="20"/>
          <w:szCs w:val="20"/>
          <w:lang w:val="en-GB"/>
        </w:rPr>
        <w:t xml:space="preserve">If RRC </w:t>
      </w:r>
      <w:proofErr w:type="spellStart"/>
      <w:r w:rsidRPr="0015589A">
        <w:rPr>
          <w:rFonts w:ascii="Times" w:eastAsia="Batang" w:hAnsi="Times" w:cs="Times"/>
          <w:kern w:val="0"/>
          <w:sz w:val="20"/>
          <w:szCs w:val="20"/>
          <w:lang w:val="en-GB"/>
        </w:rPr>
        <w:t>signaling</w:t>
      </w:r>
      <w:proofErr w:type="spellEnd"/>
      <w:r w:rsidRPr="0015589A">
        <w:rPr>
          <w:rFonts w:ascii="Times" w:eastAsia="Batang" w:hAnsi="Times" w:cs="Times"/>
          <w:kern w:val="0"/>
          <w:sz w:val="20"/>
          <w:szCs w:val="20"/>
          <w:lang w:val="en-GB"/>
        </w:rPr>
        <w:t xml:space="preserve"> configures the function of </w:t>
      </w:r>
      <w:r w:rsidRPr="0015589A">
        <w:rPr>
          <w:rFonts w:ascii="Times" w:eastAsia="Batang" w:hAnsi="Times" w:cs="Times"/>
          <w:kern w:val="0"/>
          <w:sz w:val="20"/>
          <w:szCs w:val="20"/>
          <w:lang w:val="en-GB" w:eastAsia="en-US"/>
        </w:rPr>
        <w:t xml:space="preserve">group-common </w:t>
      </w:r>
      <w:r w:rsidRPr="0015589A">
        <w:rPr>
          <w:rFonts w:ascii="Times" w:eastAsia="Batang" w:hAnsi="Times" w:cs="Times"/>
          <w:kern w:val="0"/>
          <w:sz w:val="20"/>
          <w:szCs w:val="20"/>
          <w:lang w:val="en-GB"/>
        </w:rPr>
        <w:t xml:space="preserve">DCI based indication, </w:t>
      </w:r>
      <w:r w:rsidRPr="0015589A">
        <w:rPr>
          <w:rFonts w:ascii="Times" w:eastAsia="Batang" w:hAnsi="Times" w:cs="Times"/>
          <w:kern w:val="0"/>
          <w:sz w:val="20"/>
          <w:szCs w:val="20"/>
          <w:lang w:val="en-GB" w:eastAsia="en-US"/>
        </w:rPr>
        <w:t xml:space="preserve">group-common </w:t>
      </w:r>
      <w:r w:rsidRPr="0015589A">
        <w:rPr>
          <w:rFonts w:ascii="Times" w:eastAsia="Batang" w:hAnsi="Times" w:cs="Times"/>
          <w:kern w:val="0"/>
          <w:sz w:val="20"/>
          <w:szCs w:val="20"/>
          <w:lang w:val="en-GB"/>
        </w:rPr>
        <w:t xml:space="preserve">DCI indicates (explicitly or implicitly) whether ACK/NACK based HARQ-ACK feedback is enabled/disabled </w:t>
      </w:r>
    </w:p>
    <w:p w:rsidR="0015589A" w:rsidRPr="0015589A" w:rsidRDefault="0015589A" w:rsidP="0015589A">
      <w:pPr>
        <w:widowControl/>
        <w:numPr>
          <w:ilvl w:val="1"/>
          <w:numId w:val="26"/>
        </w:numPr>
        <w:overflowPunct w:val="0"/>
        <w:autoSpaceDE w:val="0"/>
        <w:autoSpaceDN w:val="0"/>
        <w:snapToGrid w:val="0"/>
        <w:contextualSpacing/>
        <w:jc w:val="left"/>
        <w:rPr>
          <w:rFonts w:ascii="Times" w:eastAsia="Batang" w:hAnsi="Times" w:cs="Times"/>
          <w:kern w:val="0"/>
          <w:sz w:val="20"/>
          <w:szCs w:val="20"/>
          <w:lang w:val="en-GB" w:eastAsia="ja-JP"/>
        </w:rPr>
      </w:pPr>
      <w:r w:rsidRPr="0015589A">
        <w:rPr>
          <w:rFonts w:ascii="Times" w:eastAsia="Batang" w:hAnsi="Times" w:cs="Times"/>
          <w:kern w:val="0"/>
          <w:sz w:val="20"/>
          <w:szCs w:val="20"/>
          <w:lang w:val="en-GB" w:eastAsia="ja-JP"/>
        </w:rPr>
        <w:t>Otherwise</w:t>
      </w:r>
      <w:r w:rsidRPr="0015589A">
        <w:rPr>
          <w:rFonts w:ascii="Times" w:eastAsia="Batang" w:hAnsi="Times" w:cs="Times"/>
          <w:kern w:val="0"/>
          <w:sz w:val="20"/>
          <w:szCs w:val="20"/>
          <w:lang w:val="en-GB"/>
        </w:rPr>
        <w:t xml:space="preserve">, enabling/disabling ACK/NACK based HARQ-ACK feedback is configured by RRC </w:t>
      </w:r>
      <w:proofErr w:type="spellStart"/>
      <w:r w:rsidRPr="0015589A">
        <w:rPr>
          <w:rFonts w:ascii="Times" w:eastAsia="Batang" w:hAnsi="Times" w:cs="Times"/>
          <w:kern w:val="0"/>
          <w:sz w:val="20"/>
          <w:szCs w:val="20"/>
          <w:lang w:val="en-GB"/>
        </w:rPr>
        <w:t>signaling</w:t>
      </w:r>
      <w:proofErr w:type="spellEnd"/>
      <w:r w:rsidRPr="0015589A">
        <w:rPr>
          <w:rFonts w:ascii="Times" w:eastAsia="Batang" w:hAnsi="Times" w:cs="Times"/>
          <w:kern w:val="0"/>
          <w:sz w:val="20"/>
          <w:szCs w:val="20"/>
          <w:lang w:val="en-GB"/>
        </w:rPr>
        <w:t xml:space="preserve">. </w:t>
      </w:r>
    </w:p>
    <w:p w:rsidR="0015589A" w:rsidRPr="0015589A" w:rsidRDefault="0015589A" w:rsidP="0015589A">
      <w:pPr>
        <w:widowControl/>
        <w:numPr>
          <w:ilvl w:val="1"/>
          <w:numId w:val="26"/>
        </w:numPr>
        <w:overflowPunct w:val="0"/>
        <w:autoSpaceDE w:val="0"/>
        <w:autoSpaceDN w:val="0"/>
        <w:snapToGrid w:val="0"/>
        <w:contextualSpacing/>
        <w:jc w:val="left"/>
        <w:rPr>
          <w:rFonts w:ascii="Times" w:eastAsia="Batang" w:hAnsi="Times" w:cs="Times"/>
          <w:kern w:val="0"/>
          <w:sz w:val="20"/>
          <w:szCs w:val="20"/>
          <w:lang w:val="en-GB" w:eastAsia="ja-JP"/>
        </w:rPr>
      </w:pPr>
      <w:r w:rsidRPr="0015589A">
        <w:rPr>
          <w:rFonts w:ascii="Times" w:eastAsia="Batang" w:hAnsi="Times" w:cs="Times"/>
          <w:kern w:val="0"/>
          <w:sz w:val="20"/>
          <w:szCs w:val="20"/>
          <w:lang w:val="en-GB" w:eastAsia="ja-JP"/>
        </w:rPr>
        <w:t xml:space="preserve">FFS details on RRC </w:t>
      </w:r>
      <w:proofErr w:type="spellStart"/>
      <w:r w:rsidRPr="0015589A">
        <w:rPr>
          <w:rFonts w:ascii="Times" w:eastAsia="Batang" w:hAnsi="Times" w:cs="Times"/>
          <w:kern w:val="0"/>
          <w:sz w:val="20"/>
          <w:szCs w:val="20"/>
          <w:lang w:val="en-GB" w:eastAsia="ja-JP"/>
        </w:rPr>
        <w:t>signaling</w:t>
      </w:r>
      <w:proofErr w:type="spellEnd"/>
      <w:r w:rsidRPr="0015589A">
        <w:rPr>
          <w:rFonts w:ascii="Times" w:eastAsia="Batang" w:hAnsi="Times" w:cs="Times"/>
          <w:kern w:val="0"/>
          <w:sz w:val="20"/>
          <w:szCs w:val="20"/>
          <w:lang w:val="en-GB" w:eastAsia="ja-JP"/>
        </w:rPr>
        <w:t xml:space="preserve"> and group-common DCI indicating. </w:t>
      </w:r>
    </w:p>
    <w:p w:rsidR="0015589A" w:rsidRPr="0015589A" w:rsidRDefault="0015589A" w:rsidP="0015589A">
      <w:pPr>
        <w:widowControl/>
        <w:numPr>
          <w:ilvl w:val="0"/>
          <w:numId w:val="26"/>
        </w:numPr>
        <w:overflowPunct w:val="0"/>
        <w:autoSpaceDE w:val="0"/>
        <w:autoSpaceDN w:val="0"/>
        <w:snapToGrid w:val="0"/>
        <w:contextualSpacing/>
        <w:jc w:val="left"/>
        <w:rPr>
          <w:rFonts w:ascii="Times" w:eastAsia="Batang" w:hAnsi="Times" w:cs="Times"/>
          <w:kern w:val="0"/>
          <w:sz w:val="20"/>
          <w:szCs w:val="20"/>
          <w:lang w:val="en-GB" w:eastAsia="ja-JP"/>
        </w:rPr>
      </w:pPr>
      <w:r w:rsidRPr="0015589A">
        <w:rPr>
          <w:rFonts w:ascii="Times" w:eastAsia="Batang" w:hAnsi="Times" w:cs="Times"/>
          <w:kern w:val="0"/>
          <w:sz w:val="20"/>
          <w:szCs w:val="20"/>
          <w:lang w:val="en-GB"/>
        </w:rPr>
        <w:t xml:space="preserve">FFS whether/how this option is extended to apply to NACK-only based feedback and multiple G-RNTI cases. </w:t>
      </w:r>
    </w:p>
    <w:p w:rsidR="0015589A" w:rsidRPr="0015589A" w:rsidRDefault="0015589A" w:rsidP="0015589A">
      <w:pPr>
        <w:widowControl/>
        <w:numPr>
          <w:ilvl w:val="0"/>
          <w:numId w:val="26"/>
        </w:numPr>
        <w:overflowPunct w:val="0"/>
        <w:autoSpaceDE w:val="0"/>
        <w:autoSpaceDN w:val="0"/>
        <w:snapToGrid w:val="0"/>
        <w:contextualSpacing/>
        <w:jc w:val="left"/>
        <w:rPr>
          <w:rFonts w:ascii="Times" w:eastAsia="Batang" w:hAnsi="Times" w:cs="Times"/>
          <w:kern w:val="0"/>
          <w:sz w:val="20"/>
          <w:szCs w:val="20"/>
          <w:lang w:val="en-GB" w:eastAsia="ja-JP"/>
        </w:rPr>
      </w:pPr>
      <w:r w:rsidRPr="0015589A">
        <w:rPr>
          <w:rFonts w:ascii="Times" w:eastAsia="Batang" w:hAnsi="Times" w:cs="Times"/>
          <w:kern w:val="0"/>
          <w:sz w:val="20"/>
          <w:szCs w:val="20"/>
          <w:lang w:val="en-GB"/>
        </w:rPr>
        <w:t>FFS the relation to the HARQ-ACK codebook types and HARQ-ACK codebook construction.</w:t>
      </w:r>
    </w:p>
    <w:p w:rsidR="0015589A" w:rsidRPr="0015589A" w:rsidRDefault="0015589A" w:rsidP="0015589A">
      <w:pPr>
        <w:widowControl/>
        <w:numPr>
          <w:ilvl w:val="0"/>
          <w:numId w:val="26"/>
        </w:numPr>
        <w:overflowPunct w:val="0"/>
        <w:autoSpaceDE w:val="0"/>
        <w:autoSpaceDN w:val="0"/>
        <w:snapToGrid w:val="0"/>
        <w:contextualSpacing/>
        <w:jc w:val="left"/>
        <w:rPr>
          <w:rFonts w:ascii="Times" w:eastAsia="Batang" w:hAnsi="Times" w:cs="Times"/>
          <w:kern w:val="0"/>
          <w:sz w:val="20"/>
          <w:szCs w:val="20"/>
          <w:lang w:val="en-GB" w:eastAsia="ja-JP"/>
        </w:rPr>
      </w:pPr>
      <w:r w:rsidRPr="0015589A">
        <w:rPr>
          <w:rFonts w:ascii="Times" w:eastAsia="Batang" w:hAnsi="Times" w:cs="Times"/>
          <w:kern w:val="0"/>
          <w:sz w:val="20"/>
          <w:szCs w:val="20"/>
          <w:lang w:val="en-GB"/>
        </w:rPr>
        <w:t xml:space="preserve">FFS the relation to the enabling/disabling ACK/NACK based HARQ-ACK feedback for retransmission.  </w:t>
      </w:r>
    </w:p>
    <w:p w:rsidR="0015589A" w:rsidRPr="0015589A" w:rsidRDefault="0015589A" w:rsidP="0015589A">
      <w:pPr>
        <w:widowControl/>
        <w:numPr>
          <w:ilvl w:val="0"/>
          <w:numId w:val="26"/>
        </w:numPr>
        <w:overflowPunct w:val="0"/>
        <w:autoSpaceDE w:val="0"/>
        <w:autoSpaceDN w:val="0"/>
        <w:snapToGrid w:val="0"/>
        <w:contextualSpacing/>
        <w:jc w:val="left"/>
        <w:rPr>
          <w:rFonts w:ascii="Times" w:eastAsia="Batang" w:hAnsi="Times" w:cs="Times"/>
          <w:kern w:val="0"/>
          <w:sz w:val="20"/>
          <w:szCs w:val="20"/>
          <w:lang w:val="en-GB" w:eastAsia="ja-JP"/>
        </w:rPr>
      </w:pPr>
      <w:r w:rsidRPr="0015589A">
        <w:rPr>
          <w:rFonts w:ascii="Times" w:eastAsia="Batang" w:hAnsi="Times" w:cs="Times"/>
          <w:kern w:val="0"/>
          <w:sz w:val="20"/>
          <w:szCs w:val="20"/>
          <w:lang w:val="en-GB"/>
        </w:rPr>
        <w:t xml:space="preserve">FFS </w:t>
      </w:r>
      <w:r w:rsidRPr="0015589A">
        <w:rPr>
          <w:rFonts w:ascii="Times" w:eastAsia="Batang" w:hAnsi="Times" w:cs="Times"/>
          <w:kern w:val="0"/>
          <w:sz w:val="20"/>
          <w:szCs w:val="20"/>
          <w:lang w:val="en-GB" w:eastAsia="en-US"/>
        </w:rPr>
        <w:t xml:space="preserve">whether/how to allow UE not to react to the DCI </w:t>
      </w:r>
      <w:proofErr w:type="spellStart"/>
      <w:r w:rsidRPr="0015589A">
        <w:rPr>
          <w:rFonts w:ascii="Times" w:eastAsia="Batang" w:hAnsi="Times" w:cs="Times"/>
          <w:kern w:val="0"/>
          <w:sz w:val="20"/>
          <w:szCs w:val="20"/>
          <w:lang w:val="en-GB" w:eastAsia="en-US"/>
        </w:rPr>
        <w:t>signaling</w:t>
      </w:r>
      <w:proofErr w:type="spellEnd"/>
      <w:r w:rsidRPr="0015589A">
        <w:rPr>
          <w:rFonts w:ascii="Times" w:eastAsia="Batang" w:hAnsi="Times" w:cs="Times"/>
          <w:kern w:val="0"/>
          <w:sz w:val="20"/>
          <w:szCs w:val="20"/>
          <w:lang w:val="en-GB" w:eastAsia="en-US"/>
        </w:rPr>
        <w:t>, but instead follow UE-specific RRC configuration for HARQ feedback</w:t>
      </w:r>
      <w:r w:rsidRPr="0015589A">
        <w:rPr>
          <w:rFonts w:ascii="Times" w:eastAsia="Batang" w:hAnsi="Times" w:cs="Times"/>
          <w:kern w:val="0"/>
          <w:sz w:val="20"/>
          <w:szCs w:val="20"/>
          <w:lang w:val="en-GB"/>
        </w:rPr>
        <w:t>.</w:t>
      </w:r>
    </w:p>
    <w:p w:rsidR="007D3644" w:rsidRPr="007F30CB" w:rsidRDefault="0015589A" w:rsidP="007F30CB">
      <w:pPr>
        <w:widowControl/>
        <w:numPr>
          <w:ilvl w:val="0"/>
          <w:numId w:val="26"/>
        </w:numPr>
        <w:overflowPunct w:val="0"/>
        <w:autoSpaceDE w:val="0"/>
        <w:autoSpaceDN w:val="0"/>
        <w:snapToGrid w:val="0"/>
        <w:contextualSpacing/>
        <w:jc w:val="left"/>
        <w:rPr>
          <w:rFonts w:ascii="Times" w:eastAsia="Batang" w:hAnsi="Times" w:cs="Times"/>
          <w:kern w:val="0"/>
          <w:sz w:val="20"/>
          <w:szCs w:val="20"/>
          <w:lang w:val="en-GB" w:eastAsia="ja-JP"/>
        </w:rPr>
      </w:pPr>
      <w:r w:rsidRPr="0015589A">
        <w:rPr>
          <w:rFonts w:ascii="Times" w:eastAsia="Batang" w:hAnsi="Times" w:cs="Times"/>
          <w:kern w:val="0"/>
          <w:sz w:val="20"/>
          <w:szCs w:val="20"/>
          <w:lang w:val="en-GB"/>
        </w:rPr>
        <w:t>FFS</w:t>
      </w:r>
      <w:r w:rsidRPr="0015589A">
        <w:rPr>
          <w:rFonts w:ascii="Times" w:eastAsia="Batang" w:hAnsi="Times" w:cs="Times"/>
          <w:kern w:val="0"/>
          <w:sz w:val="20"/>
          <w:szCs w:val="20"/>
          <w:lang w:val="en-GB" w:eastAsia="en-US"/>
        </w:rPr>
        <w:t xml:space="preserve"> </w:t>
      </w:r>
      <w:r w:rsidRPr="0015589A">
        <w:rPr>
          <w:rFonts w:ascii="Times" w:eastAsia="Batang" w:hAnsi="Times" w:cs="Times"/>
          <w:kern w:val="0"/>
          <w:sz w:val="20"/>
          <w:szCs w:val="20"/>
          <w:lang w:val="en-GB"/>
        </w:rPr>
        <w:t>whether/how to apply it to SPS group-common PDSCH.</w:t>
      </w:r>
    </w:p>
    <w:p w:rsidR="007F30CB" w:rsidRPr="007F30CB" w:rsidRDefault="007F30CB" w:rsidP="007F30CB">
      <w:pPr>
        <w:widowControl/>
        <w:overflowPunct w:val="0"/>
        <w:autoSpaceDE w:val="0"/>
        <w:autoSpaceDN w:val="0"/>
        <w:snapToGrid w:val="0"/>
        <w:ind w:left="420"/>
        <w:contextualSpacing/>
        <w:jc w:val="left"/>
        <w:rPr>
          <w:rFonts w:ascii="Times" w:eastAsia="Batang" w:hAnsi="Times" w:cs="Times"/>
          <w:kern w:val="0"/>
          <w:sz w:val="20"/>
          <w:szCs w:val="20"/>
          <w:lang w:val="en-GB" w:eastAsia="ja-JP"/>
        </w:rPr>
      </w:pPr>
    </w:p>
    <w:p w:rsidR="00251F4A" w:rsidRPr="00153A56" w:rsidRDefault="00251F4A" w:rsidP="00251F4A">
      <w:pPr>
        <w:spacing w:before="120"/>
        <w:rPr>
          <w:rFonts w:ascii="Times New Roman" w:hAnsi="Times New Roman" w:cs="Times New Roman"/>
          <w:szCs w:val="21"/>
        </w:rPr>
      </w:pPr>
      <w:r w:rsidRPr="00153A56">
        <w:rPr>
          <w:rFonts w:ascii="Times New Roman" w:hAnsi="Times New Roman" w:cs="Times New Roman"/>
          <w:szCs w:val="21"/>
        </w:rPr>
        <w:t>In this contribution, we will</w:t>
      </w:r>
      <w:r w:rsidR="002D1E6F" w:rsidRPr="00153A56">
        <w:rPr>
          <w:rFonts w:ascii="Times New Roman" w:hAnsi="Times New Roman" w:cs="Times New Roman"/>
          <w:szCs w:val="21"/>
        </w:rPr>
        <w:t xml:space="preserve"> make</w:t>
      </w:r>
      <w:r w:rsidRPr="00153A56">
        <w:rPr>
          <w:rFonts w:ascii="Times New Roman" w:hAnsi="Times New Roman" w:cs="Times New Roman"/>
          <w:szCs w:val="21"/>
        </w:rPr>
        <w:t xml:space="preserve"> discuss</w:t>
      </w:r>
      <w:r w:rsidR="002D1E6F" w:rsidRPr="00153A56">
        <w:rPr>
          <w:rFonts w:ascii="Times New Roman" w:hAnsi="Times New Roman" w:cs="Times New Roman"/>
          <w:szCs w:val="21"/>
        </w:rPr>
        <w:t>ion</w:t>
      </w:r>
      <w:r w:rsidR="00F07B84" w:rsidRPr="00153A56">
        <w:rPr>
          <w:rFonts w:ascii="Times New Roman" w:hAnsi="Times New Roman" w:cs="Times New Roman"/>
          <w:szCs w:val="21"/>
        </w:rPr>
        <w:t>s</w:t>
      </w:r>
      <w:r w:rsidR="002D1E6F" w:rsidRPr="00153A56">
        <w:rPr>
          <w:rFonts w:ascii="Times New Roman" w:hAnsi="Times New Roman" w:cs="Times New Roman"/>
          <w:szCs w:val="21"/>
        </w:rPr>
        <w:t xml:space="preserve"> on</w:t>
      </w:r>
      <w:r w:rsidRPr="00153A56">
        <w:rPr>
          <w:rFonts w:ascii="Times New Roman" w:hAnsi="Times New Roman" w:cs="Times New Roman"/>
          <w:szCs w:val="21"/>
        </w:rPr>
        <w:t xml:space="preserve"> </w:t>
      </w:r>
      <w:r w:rsidR="00817BC7" w:rsidRPr="00153A56">
        <w:rPr>
          <w:rFonts w:ascii="Times New Roman" w:hAnsi="Times New Roman" w:cs="Times New Roman"/>
          <w:szCs w:val="21"/>
        </w:rPr>
        <w:t>detailed reliability improvement schemes</w:t>
      </w:r>
      <w:r w:rsidR="00D9247D" w:rsidRPr="00153A56">
        <w:rPr>
          <w:rFonts w:ascii="Times New Roman" w:hAnsi="Times New Roman" w:cs="Times New Roman"/>
          <w:szCs w:val="21"/>
        </w:rPr>
        <w:t xml:space="preserve"> </w:t>
      </w:r>
      <w:r w:rsidR="002D1E6F" w:rsidRPr="00153A56">
        <w:rPr>
          <w:rFonts w:ascii="Times New Roman" w:hAnsi="Times New Roman" w:cs="Times New Roman"/>
          <w:szCs w:val="21"/>
        </w:rPr>
        <w:t>to improve reliability</w:t>
      </w:r>
      <w:r w:rsidR="00D9247D" w:rsidRPr="00153A56">
        <w:rPr>
          <w:rFonts w:ascii="Times New Roman" w:hAnsi="Times New Roman" w:cs="Times New Roman"/>
          <w:szCs w:val="21"/>
        </w:rPr>
        <w:t xml:space="preserve"> </w:t>
      </w:r>
      <w:r w:rsidR="00C57B34" w:rsidRPr="00153A56">
        <w:rPr>
          <w:rFonts w:ascii="Times New Roman" w:hAnsi="Times New Roman" w:cs="Times New Roman"/>
          <w:szCs w:val="21"/>
        </w:rPr>
        <w:t xml:space="preserve">of </w:t>
      </w:r>
      <w:r w:rsidR="00930AB3" w:rsidRPr="00153A56">
        <w:rPr>
          <w:rFonts w:ascii="Times" w:eastAsia="Times New Roman" w:hAnsi="Times" w:cs="Times New Roman"/>
          <w:kern w:val="0"/>
          <w:szCs w:val="21"/>
          <w:lang w:val="en-GB"/>
        </w:rPr>
        <w:t>multicast</w:t>
      </w:r>
      <w:r w:rsidR="00C57B34" w:rsidRPr="00153A56">
        <w:rPr>
          <w:rFonts w:ascii="Times New Roman" w:hAnsi="Times New Roman" w:cs="Times New Roman"/>
          <w:szCs w:val="21"/>
        </w:rPr>
        <w:t xml:space="preserve"> </w:t>
      </w:r>
      <w:r w:rsidR="00D9247D" w:rsidRPr="00153A56">
        <w:rPr>
          <w:rFonts w:ascii="Times New Roman" w:hAnsi="Times New Roman" w:cs="Times New Roman"/>
          <w:szCs w:val="21"/>
        </w:rPr>
        <w:t>for RRC_CONNECTED UEs</w:t>
      </w:r>
      <w:r w:rsidRPr="00153A56">
        <w:rPr>
          <w:rFonts w:ascii="Times New Roman" w:hAnsi="Times New Roman" w:cs="Times New Roman"/>
          <w:szCs w:val="21"/>
        </w:rPr>
        <w:t>.</w:t>
      </w:r>
    </w:p>
    <w:p w:rsidR="006D2F39" w:rsidRPr="006D2F39" w:rsidRDefault="00577B46" w:rsidP="006D2F39">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_Ref498564494"/>
      <w:r w:rsidRPr="00577B46">
        <w:rPr>
          <w:rFonts w:cs="Times New Roman"/>
          <w:b w:val="0"/>
          <w:kern w:val="0"/>
          <w:sz w:val="36"/>
          <w:szCs w:val="20"/>
          <w:lang w:val="en-GB" w:eastAsia="en-GB"/>
        </w:rPr>
        <w:t>ACK/NACK based HARQ-ACK feedback</w:t>
      </w:r>
    </w:p>
    <w:p w:rsidR="00194C4A" w:rsidRDefault="00756022" w:rsidP="00C157E2">
      <w:pPr>
        <w:pStyle w:val="a6"/>
        <w:spacing w:afterLines="50"/>
        <w:ind w:firstLineChars="0" w:firstLine="0"/>
        <w:rPr>
          <w:rFonts w:ascii="Times New Roman" w:hAnsi="Times New Roman" w:cs="Times New Roman"/>
          <w:szCs w:val="21"/>
        </w:rPr>
      </w:pPr>
      <w:r w:rsidRPr="00F40C63">
        <w:rPr>
          <w:rFonts w:ascii="Times New Roman" w:hAnsi="Times New Roman" w:cs="Times New Roman"/>
          <w:szCs w:val="21"/>
        </w:rPr>
        <w:t xml:space="preserve">In this section, we will </w:t>
      </w:r>
      <w:r w:rsidR="002D3259" w:rsidRPr="00F40C63">
        <w:rPr>
          <w:rFonts w:ascii="Times New Roman" w:hAnsi="Times New Roman" w:cs="Times New Roman" w:hint="eastAsia"/>
          <w:szCs w:val="21"/>
        </w:rPr>
        <w:t>discuss</w:t>
      </w:r>
      <w:r w:rsidR="000670D5">
        <w:rPr>
          <w:rFonts w:ascii="Times New Roman" w:hAnsi="Times New Roman" w:cs="Times New Roman" w:hint="eastAsia"/>
          <w:szCs w:val="21"/>
        </w:rPr>
        <w:t xml:space="preserve"> </w:t>
      </w:r>
      <w:r w:rsidR="000670D5" w:rsidRPr="000670D5">
        <w:rPr>
          <w:rFonts w:ascii="Times New Roman" w:hAnsi="Times New Roman" w:cs="Times New Roman"/>
          <w:szCs w:val="21"/>
        </w:rPr>
        <w:t>PUCCH resource configuration</w:t>
      </w:r>
      <w:r w:rsidR="000670D5">
        <w:rPr>
          <w:rFonts w:ascii="Times New Roman" w:hAnsi="Times New Roman" w:cs="Times New Roman" w:hint="eastAsia"/>
          <w:szCs w:val="21"/>
        </w:rPr>
        <w:t>,</w:t>
      </w:r>
      <w:r w:rsidR="000670D5" w:rsidRPr="000670D5">
        <w:rPr>
          <w:rFonts w:ascii="Times New Roman" w:hAnsi="Times New Roman" w:cs="Times New Roman" w:hint="eastAsia"/>
          <w:szCs w:val="21"/>
        </w:rPr>
        <w:t xml:space="preserve"> </w:t>
      </w:r>
      <w:r w:rsidR="00F40C63">
        <w:rPr>
          <w:rFonts w:ascii="Times New Roman" w:hAnsi="Times New Roman" w:cs="Times New Roman" w:hint="eastAsia"/>
          <w:szCs w:val="21"/>
        </w:rPr>
        <w:t>s</w:t>
      </w:r>
      <w:r w:rsidR="004B1841" w:rsidRPr="00F40C63">
        <w:rPr>
          <w:rFonts w:ascii="Times New Roman" w:hAnsi="Times New Roman" w:cs="Times New Roman"/>
          <w:szCs w:val="21"/>
        </w:rPr>
        <w:t>eparate/</w:t>
      </w:r>
      <w:r w:rsidR="00A61662" w:rsidRPr="00A61662">
        <w:rPr>
          <w:rFonts w:ascii="Times New Roman" w:hAnsi="Times New Roman" w:cs="Times New Roman"/>
          <w:szCs w:val="21"/>
        </w:rPr>
        <w:t>multiplexed</w:t>
      </w:r>
      <w:r w:rsidR="004B1841" w:rsidRPr="00F40C63">
        <w:rPr>
          <w:rFonts w:ascii="Times New Roman" w:hAnsi="Times New Roman" w:cs="Times New Roman"/>
          <w:szCs w:val="21"/>
        </w:rPr>
        <w:t xml:space="preserve"> HARQ-ACK codebook</w:t>
      </w:r>
      <w:r w:rsidR="000A779A">
        <w:rPr>
          <w:rFonts w:ascii="Times New Roman" w:hAnsi="Times New Roman" w:cs="Times New Roman" w:hint="eastAsia"/>
          <w:szCs w:val="21"/>
        </w:rPr>
        <w:t xml:space="preserve"> </w:t>
      </w:r>
      <w:r w:rsidR="000A779A" w:rsidRPr="000A779A">
        <w:rPr>
          <w:rFonts w:ascii="Times New Roman" w:hAnsi="Times New Roman" w:cs="Times New Roman"/>
          <w:szCs w:val="21"/>
        </w:rPr>
        <w:t xml:space="preserve">for </w:t>
      </w:r>
      <w:proofErr w:type="spellStart"/>
      <w:r w:rsidR="000A779A" w:rsidRPr="000A779A">
        <w:rPr>
          <w:rFonts w:ascii="Times New Roman" w:hAnsi="Times New Roman" w:cs="Times New Roman"/>
          <w:szCs w:val="21"/>
        </w:rPr>
        <w:t>unicast</w:t>
      </w:r>
      <w:proofErr w:type="spellEnd"/>
      <w:r w:rsidR="000A779A" w:rsidRPr="000A779A">
        <w:rPr>
          <w:rFonts w:ascii="Times New Roman" w:hAnsi="Times New Roman" w:cs="Times New Roman"/>
          <w:szCs w:val="21"/>
        </w:rPr>
        <w:t xml:space="preserve"> and multicast</w:t>
      </w:r>
      <w:r w:rsidR="005504BF" w:rsidRPr="00F40C63">
        <w:rPr>
          <w:rFonts w:ascii="Times New Roman" w:hAnsi="Times New Roman" w:cs="Times New Roman"/>
          <w:szCs w:val="21"/>
        </w:rPr>
        <w:t xml:space="preserve">, </w:t>
      </w:r>
      <w:r w:rsidR="00EC1D2F" w:rsidRPr="00F40C63">
        <w:rPr>
          <w:rFonts w:ascii="Times New Roman" w:hAnsi="Times New Roman" w:cs="Times New Roman"/>
          <w:szCs w:val="21"/>
        </w:rPr>
        <w:t xml:space="preserve">UCI multiplexing/prioritization and HARQ-ACK codebook design </w:t>
      </w:r>
      <w:r w:rsidRPr="00F40C63">
        <w:rPr>
          <w:rFonts w:ascii="Times New Roman" w:hAnsi="Times New Roman" w:cs="Times New Roman"/>
          <w:szCs w:val="21"/>
        </w:rPr>
        <w:t xml:space="preserve">of </w:t>
      </w:r>
      <w:r w:rsidR="00194C4A" w:rsidRPr="00F40C63">
        <w:rPr>
          <w:rFonts w:ascii="Times New Roman" w:hAnsi="Times New Roman" w:cs="Times New Roman"/>
          <w:szCs w:val="21"/>
        </w:rPr>
        <w:t>ACK/NACK based HARQ-ACK feedback</w:t>
      </w:r>
      <w:r w:rsidR="00194C4A" w:rsidRPr="00F40C63">
        <w:rPr>
          <w:rFonts w:ascii="Times New Roman" w:hAnsi="Times New Roman" w:cs="Times New Roman" w:hint="eastAsia"/>
          <w:szCs w:val="21"/>
        </w:rPr>
        <w:t>.</w:t>
      </w:r>
    </w:p>
    <w:p w:rsidR="00B93D88" w:rsidRDefault="00B93D88" w:rsidP="00B93D88">
      <w:pPr>
        <w:pStyle w:val="2"/>
        <w:numPr>
          <w:ilvl w:val="1"/>
          <w:numId w:val="2"/>
        </w:numPr>
        <w:tabs>
          <w:tab w:val="clear" w:pos="425"/>
          <w:tab w:val="left" w:pos="0"/>
        </w:tabs>
        <w:spacing w:before="120" w:after="120"/>
        <w:ind w:hanging="992"/>
        <w:rPr>
          <w:rStyle w:val="af1"/>
          <w:rFonts w:ascii="Times New Roman" w:hAnsi="Times New Roman"/>
          <w:i/>
          <w:sz w:val="28"/>
        </w:rPr>
      </w:pPr>
      <w:r>
        <w:rPr>
          <w:rStyle w:val="af1"/>
          <w:rFonts w:ascii="Times New Roman" w:hAnsi="Times New Roman"/>
          <w:i/>
          <w:sz w:val="28"/>
        </w:rPr>
        <w:t>PUCCH resource configuration</w:t>
      </w:r>
    </w:p>
    <w:p w:rsidR="00B93D88" w:rsidRPr="007F6854" w:rsidRDefault="00B93D88" w:rsidP="00C157E2">
      <w:pPr>
        <w:autoSpaceDE w:val="0"/>
        <w:autoSpaceDN w:val="0"/>
        <w:spacing w:afterLines="50"/>
        <w:rPr>
          <w:rFonts w:ascii="Times New Roman" w:hAnsi="Times New Roman" w:cs="Times New Roman"/>
          <w:iCs/>
          <w:szCs w:val="21"/>
        </w:rPr>
      </w:pPr>
      <w:r w:rsidRPr="007F6854">
        <w:rPr>
          <w:rFonts w:ascii="Times New Roman" w:hAnsi="Times New Roman" w:cs="Times New Roman" w:hint="eastAsia"/>
          <w:szCs w:val="21"/>
        </w:rPr>
        <w:t xml:space="preserve">In Rel-16, </w:t>
      </w:r>
      <w:r w:rsidRPr="007F6854">
        <w:rPr>
          <w:rFonts w:ascii="Times New Roman" w:hAnsi="Times New Roman" w:cs="Times New Roman"/>
          <w:szCs w:val="21"/>
        </w:rPr>
        <w:t xml:space="preserve">the </w:t>
      </w:r>
      <w:r w:rsidRPr="007F6854">
        <w:rPr>
          <w:rFonts w:ascii="Times New Roman" w:hAnsi="Times New Roman" w:cs="Times New Roman"/>
          <w:i/>
          <w:szCs w:val="21"/>
        </w:rPr>
        <w:t>PUCCH-</w:t>
      </w:r>
      <w:proofErr w:type="spellStart"/>
      <w:r w:rsidRPr="007F6854">
        <w:rPr>
          <w:rFonts w:ascii="Times New Roman" w:hAnsi="Times New Roman" w:cs="Times New Roman"/>
          <w:i/>
          <w:szCs w:val="21"/>
        </w:rPr>
        <w:t>Config</w:t>
      </w:r>
      <w:proofErr w:type="spellEnd"/>
      <w:r w:rsidRPr="007F6854">
        <w:rPr>
          <w:rFonts w:ascii="Times New Roman" w:hAnsi="Times New Roman" w:cs="Times New Roman"/>
          <w:i/>
          <w:szCs w:val="21"/>
        </w:rPr>
        <w:t xml:space="preserve"> </w:t>
      </w:r>
      <w:r w:rsidRPr="007F6854">
        <w:rPr>
          <w:rFonts w:ascii="Times New Roman" w:hAnsi="Times New Roman" w:cs="Times New Roman"/>
          <w:iCs/>
          <w:szCs w:val="21"/>
        </w:rPr>
        <w:t xml:space="preserve">used for </w:t>
      </w:r>
      <w:proofErr w:type="spellStart"/>
      <w:r w:rsidRPr="007F6854">
        <w:rPr>
          <w:rFonts w:ascii="Times New Roman" w:hAnsi="Times New Roman" w:cs="Times New Roman"/>
          <w:iCs/>
          <w:szCs w:val="21"/>
        </w:rPr>
        <w:t>unicast</w:t>
      </w:r>
      <w:proofErr w:type="spellEnd"/>
      <w:r w:rsidR="006B489A">
        <w:rPr>
          <w:rFonts w:ascii="Times New Roman" w:hAnsi="Times New Roman" w:cs="Times New Roman"/>
          <w:iCs/>
          <w:szCs w:val="21"/>
        </w:rPr>
        <w:t xml:space="preserve"> </w:t>
      </w:r>
      <w:r w:rsidRPr="007F6854">
        <w:rPr>
          <w:rFonts w:ascii="Times New Roman" w:hAnsi="Times New Roman" w:cs="Times New Roman"/>
          <w:iCs/>
          <w:szCs w:val="21"/>
        </w:rPr>
        <w:t xml:space="preserve">can be slot based or sub-slot based. </w:t>
      </w:r>
      <w:r w:rsidRPr="007F6854">
        <w:rPr>
          <w:rFonts w:ascii="Times New Roman" w:hAnsi="Times New Roman" w:cs="Times New Roman" w:hint="eastAsia"/>
          <w:iCs/>
          <w:szCs w:val="21"/>
        </w:rPr>
        <w:t xml:space="preserve">With </w:t>
      </w:r>
      <w:r w:rsidRPr="007F6854">
        <w:rPr>
          <w:rFonts w:ascii="Times New Roman" w:hAnsi="Times New Roman" w:cs="Times New Roman"/>
          <w:iCs/>
          <w:szCs w:val="21"/>
        </w:rPr>
        <w:t xml:space="preserve">slot based </w:t>
      </w:r>
      <w:r w:rsidRPr="007F6854">
        <w:rPr>
          <w:rFonts w:ascii="Times New Roman" w:hAnsi="Times New Roman" w:cs="Times New Roman"/>
          <w:i/>
          <w:iCs/>
          <w:szCs w:val="21"/>
        </w:rPr>
        <w:t>PUCCH-</w:t>
      </w:r>
      <w:proofErr w:type="spellStart"/>
      <w:r w:rsidRPr="007F6854">
        <w:rPr>
          <w:rFonts w:ascii="Times New Roman" w:hAnsi="Times New Roman" w:cs="Times New Roman"/>
          <w:i/>
          <w:iCs/>
          <w:szCs w:val="21"/>
        </w:rPr>
        <w:t>Config</w:t>
      </w:r>
      <w:proofErr w:type="spellEnd"/>
      <w:r w:rsidRPr="007F6854">
        <w:rPr>
          <w:rFonts w:ascii="Times New Roman" w:hAnsi="Times New Roman" w:cs="Times New Roman" w:hint="eastAsia"/>
          <w:iCs/>
          <w:szCs w:val="21"/>
        </w:rPr>
        <w:t xml:space="preserve">, </w:t>
      </w:r>
      <w:r w:rsidRPr="007F6854">
        <w:rPr>
          <w:rFonts w:ascii="Times New Roman" w:hAnsi="Times New Roman" w:cs="Times New Roman"/>
          <w:iCs/>
          <w:szCs w:val="21"/>
        </w:rPr>
        <w:t>transmitting one slot based PUCCH for HARQ-ACK in a slot is supported.</w:t>
      </w:r>
      <w:r w:rsidRPr="007F6854">
        <w:rPr>
          <w:rFonts w:ascii="Times New Roman" w:hAnsi="Times New Roman" w:cs="Times New Roman" w:hint="eastAsia"/>
          <w:iCs/>
          <w:szCs w:val="21"/>
        </w:rPr>
        <w:t xml:space="preserve"> With s</w:t>
      </w:r>
      <w:r w:rsidRPr="007F6854">
        <w:rPr>
          <w:rFonts w:ascii="Times New Roman" w:hAnsi="Times New Roman" w:cs="Times New Roman"/>
          <w:iCs/>
          <w:szCs w:val="21"/>
        </w:rPr>
        <w:t>ub-slot based</w:t>
      </w:r>
      <w:r w:rsidRPr="007F6854">
        <w:rPr>
          <w:rFonts w:ascii="Times New Roman" w:hAnsi="Times New Roman" w:cs="Times New Roman" w:hint="eastAsia"/>
          <w:iCs/>
          <w:szCs w:val="21"/>
        </w:rPr>
        <w:t xml:space="preserve"> </w:t>
      </w:r>
      <w:r w:rsidRPr="007F6854">
        <w:rPr>
          <w:rFonts w:ascii="Times New Roman" w:hAnsi="Times New Roman" w:cs="Times New Roman"/>
          <w:i/>
          <w:iCs/>
          <w:szCs w:val="21"/>
        </w:rPr>
        <w:t>PUCCH-</w:t>
      </w:r>
      <w:proofErr w:type="spellStart"/>
      <w:r w:rsidRPr="007F6854">
        <w:rPr>
          <w:rFonts w:ascii="Times New Roman" w:hAnsi="Times New Roman" w:cs="Times New Roman"/>
          <w:i/>
          <w:iCs/>
          <w:szCs w:val="21"/>
        </w:rPr>
        <w:t>Config</w:t>
      </w:r>
      <w:proofErr w:type="spellEnd"/>
      <w:r w:rsidRPr="007F6854">
        <w:rPr>
          <w:rFonts w:ascii="Times New Roman" w:hAnsi="Times New Roman" w:cs="Times New Roman" w:hint="eastAsia"/>
          <w:iCs/>
          <w:szCs w:val="21"/>
        </w:rPr>
        <w:t xml:space="preserve">, </w:t>
      </w:r>
      <w:r w:rsidRPr="007F6854">
        <w:rPr>
          <w:rFonts w:ascii="Times New Roman" w:hAnsi="Times New Roman" w:cs="Times New Roman"/>
          <w:iCs/>
          <w:szCs w:val="21"/>
        </w:rPr>
        <w:t xml:space="preserve">low HARQ-ACK latency requirement of some </w:t>
      </w:r>
      <w:proofErr w:type="spellStart"/>
      <w:r w:rsidRPr="007F6854">
        <w:rPr>
          <w:rFonts w:ascii="Times New Roman" w:hAnsi="Times New Roman" w:cs="Times New Roman" w:hint="eastAsia"/>
          <w:iCs/>
          <w:szCs w:val="21"/>
        </w:rPr>
        <w:t>un</w:t>
      </w:r>
      <w:r w:rsidRPr="007F6854">
        <w:rPr>
          <w:rFonts w:ascii="Times New Roman" w:hAnsi="Times New Roman" w:cs="Times New Roman"/>
          <w:iCs/>
          <w:szCs w:val="21"/>
        </w:rPr>
        <w:t>icast</w:t>
      </w:r>
      <w:proofErr w:type="spellEnd"/>
      <w:r w:rsidRPr="007F6854">
        <w:rPr>
          <w:rFonts w:ascii="Times New Roman" w:hAnsi="Times New Roman" w:cs="Times New Roman"/>
          <w:iCs/>
          <w:szCs w:val="21"/>
        </w:rPr>
        <w:t xml:space="preserve"> services</w:t>
      </w:r>
      <w:r w:rsidRPr="007F6854">
        <w:rPr>
          <w:rFonts w:ascii="Times New Roman" w:hAnsi="Times New Roman" w:cs="Times New Roman" w:hint="eastAsia"/>
          <w:iCs/>
          <w:szCs w:val="21"/>
        </w:rPr>
        <w:t xml:space="preserve"> can be </w:t>
      </w:r>
      <w:r w:rsidRPr="007F6854">
        <w:rPr>
          <w:rFonts w:ascii="Times New Roman" w:hAnsi="Times New Roman" w:cs="Times New Roman"/>
          <w:iCs/>
          <w:szCs w:val="21"/>
        </w:rPr>
        <w:t>satisf</w:t>
      </w:r>
      <w:r w:rsidRPr="007F6854">
        <w:rPr>
          <w:rFonts w:ascii="Times New Roman" w:hAnsi="Times New Roman" w:cs="Times New Roman" w:hint="eastAsia"/>
          <w:iCs/>
          <w:szCs w:val="21"/>
        </w:rPr>
        <w:t>ied.</w:t>
      </w:r>
    </w:p>
    <w:p w:rsidR="00D14400" w:rsidRDefault="00B93D88" w:rsidP="00C157E2">
      <w:pPr>
        <w:spacing w:afterLines="50"/>
        <w:rPr>
          <w:rFonts w:ascii="Times New Roman" w:hAnsi="Times New Roman" w:cs="Times New Roman"/>
          <w:szCs w:val="21"/>
        </w:rPr>
      </w:pPr>
      <w:r w:rsidRPr="007F6854">
        <w:rPr>
          <w:rFonts w:ascii="Times New Roman" w:hAnsi="Times New Roman" w:cs="Times New Roman"/>
          <w:szCs w:val="21"/>
        </w:rPr>
        <w:t>For Rel-17 multicast service, w</w:t>
      </w:r>
      <w:r w:rsidRPr="007F6854">
        <w:rPr>
          <w:rFonts w:ascii="Times New Roman" w:hAnsi="Times New Roman" w:cs="Times New Roman" w:hint="eastAsia"/>
          <w:szCs w:val="21"/>
        </w:rPr>
        <w:t xml:space="preserve">hen </w:t>
      </w:r>
      <w:proofErr w:type="spellStart"/>
      <w:r w:rsidRPr="007F6854">
        <w:rPr>
          <w:rFonts w:ascii="Times New Roman" w:hAnsi="Times New Roman" w:cs="Times New Roman" w:hint="eastAsia"/>
          <w:szCs w:val="21"/>
        </w:rPr>
        <w:t>gNB</w:t>
      </w:r>
      <w:proofErr w:type="spellEnd"/>
      <w:r w:rsidRPr="007F6854">
        <w:rPr>
          <w:rFonts w:ascii="Times New Roman" w:hAnsi="Times New Roman" w:cs="Times New Roman" w:hint="eastAsia"/>
          <w:szCs w:val="21"/>
        </w:rPr>
        <w:t xml:space="preserve"> configures s</w:t>
      </w:r>
      <w:r w:rsidRPr="007F6854">
        <w:rPr>
          <w:rFonts w:ascii="Times New Roman" w:hAnsi="Times New Roman" w:cs="Times New Roman"/>
          <w:szCs w:val="21"/>
        </w:rPr>
        <w:t>lot</w:t>
      </w:r>
      <w:r w:rsidRPr="007F6854">
        <w:rPr>
          <w:rFonts w:ascii="Times New Roman" w:hAnsi="Times New Roman" w:cs="Times New Roman" w:hint="eastAsia"/>
          <w:szCs w:val="21"/>
        </w:rPr>
        <w:t xml:space="preserve"> </w:t>
      </w:r>
      <w:r w:rsidRPr="007F6854">
        <w:rPr>
          <w:rFonts w:ascii="Times New Roman" w:hAnsi="Times New Roman" w:cs="Times New Roman"/>
          <w:szCs w:val="21"/>
        </w:rPr>
        <w:t xml:space="preserve">based </w:t>
      </w:r>
      <w:r w:rsidRPr="007F6854">
        <w:rPr>
          <w:rFonts w:ascii="Times New Roman" w:hAnsi="Times New Roman" w:cs="Times New Roman"/>
          <w:i/>
          <w:szCs w:val="21"/>
        </w:rPr>
        <w:t>PUCCH-</w:t>
      </w:r>
      <w:proofErr w:type="spellStart"/>
      <w:r w:rsidRPr="007F6854">
        <w:rPr>
          <w:rFonts w:ascii="Times New Roman" w:hAnsi="Times New Roman" w:cs="Times New Roman"/>
          <w:i/>
          <w:szCs w:val="21"/>
        </w:rPr>
        <w:t>Config</w:t>
      </w:r>
      <w:proofErr w:type="spellEnd"/>
      <w:r w:rsidRPr="007F6854">
        <w:rPr>
          <w:rFonts w:ascii="Times New Roman" w:hAnsi="Times New Roman" w:cs="Times New Roman" w:hint="eastAsia"/>
          <w:szCs w:val="21"/>
        </w:rPr>
        <w:t xml:space="preserve"> for </w:t>
      </w:r>
      <w:r w:rsidRPr="007F6854">
        <w:rPr>
          <w:rFonts w:ascii="Times" w:eastAsia="Times New Roman" w:hAnsi="Times" w:cs="Times New Roman"/>
          <w:kern w:val="0"/>
          <w:szCs w:val="21"/>
          <w:lang w:val="en-GB"/>
        </w:rPr>
        <w:t>multicast</w:t>
      </w:r>
      <w:r w:rsidRPr="007F6854">
        <w:rPr>
          <w:rFonts w:ascii="Times" w:hAnsi="Times" w:cs="Times New Roman" w:hint="eastAsia"/>
          <w:kern w:val="0"/>
          <w:szCs w:val="21"/>
          <w:lang w:val="en-GB"/>
        </w:rPr>
        <w:t xml:space="preserve"> </w:t>
      </w:r>
      <w:r w:rsidRPr="007F6854">
        <w:rPr>
          <w:rFonts w:ascii="Times New Roman" w:hAnsi="Times New Roman" w:cs="Times New Roman"/>
          <w:szCs w:val="21"/>
        </w:rPr>
        <w:t>HARQ-ACK</w:t>
      </w:r>
      <w:r w:rsidRPr="007F6854">
        <w:rPr>
          <w:rFonts w:ascii="Times New Roman" w:hAnsi="Times New Roman" w:cs="Times New Roman" w:hint="eastAsia"/>
          <w:szCs w:val="21"/>
        </w:rPr>
        <w:t>, t</w:t>
      </w:r>
      <w:r w:rsidRPr="007F6854">
        <w:rPr>
          <w:rFonts w:ascii="Times New Roman" w:hAnsi="Times New Roman" w:cs="Times New Roman"/>
          <w:szCs w:val="21"/>
        </w:rPr>
        <w:t>ransmit</w:t>
      </w:r>
      <w:r w:rsidRPr="007F6854">
        <w:rPr>
          <w:rFonts w:ascii="Times New Roman" w:hAnsi="Times New Roman" w:cs="Times New Roman" w:hint="eastAsia"/>
          <w:szCs w:val="21"/>
        </w:rPr>
        <w:t>ting</w:t>
      </w:r>
      <w:r w:rsidRPr="007F6854">
        <w:rPr>
          <w:rFonts w:ascii="Times New Roman" w:hAnsi="Times New Roman" w:cs="Times New Roman"/>
          <w:szCs w:val="21"/>
        </w:rPr>
        <w:t xml:space="preserve"> one slot</w:t>
      </w:r>
      <w:r w:rsidRPr="007F6854">
        <w:rPr>
          <w:rFonts w:ascii="Times New Roman" w:hAnsi="Times New Roman" w:cs="Times New Roman" w:hint="eastAsia"/>
          <w:szCs w:val="21"/>
        </w:rPr>
        <w:t xml:space="preserve"> </w:t>
      </w:r>
      <w:r w:rsidRPr="007F6854">
        <w:rPr>
          <w:rFonts w:ascii="Times New Roman" w:hAnsi="Times New Roman" w:cs="Times New Roman"/>
          <w:szCs w:val="21"/>
        </w:rPr>
        <w:t>based PUCCH</w:t>
      </w:r>
      <w:r w:rsidRPr="007F6854">
        <w:rPr>
          <w:rFonts w:ascii="Times New Roman" w:hAnsi="Times New Roman" w:cs="Times New Roman" w:hint="eastAsia"/>
          <w:szCs w:val="21"/>
        </w:rPr>
        <w:t xml:space="preserve"> for HARQ-ACK</w:t>
      </w:r>
      <w:r w:rsidRPr="007F6854">
        <w:rPr>
          <w:rFonts w:ascii="Times New Roman" w:hAnsi="Times New Roman" w:cs="Times New Roman"/>
          <w:szCs w:val="21"/>
        </w:rPr>
        <w:t xml:space="preserve"> in a slot</w:t>
      </w:r>
      <w:r w:rsidRPr="007F6854">
        <w:rPr>
          <w:rFonts w:ascii="Times New Roman" w:hAnsi="Times New Roman" w:cs="Times New Roman" w:hint="eastAsia"/>
          <w:szCs w:val="21"/>
        </w:rPr>
        <w:t xml:space="preserve"> is supported. F</w:t>
      </w:r>
      <w:r w:rsidRPr="007F6854">
        <w:rPr>
          <w:rFonts w:ascii="Times New Roman" w:hAnsi="Times New Roman" w:cs="Times New Roman"/>
          <w:szCs w:val="21"/>
        </w:rPr>
        <w:t xml:space="preserve">rom the perspective of satisfying low </w:t>
      </w:r>
      <w:r w:rsidRPr="007F6854">
        <w:rPr>
          <w:rFonts w:ascii="Times New Roman" w:hAnsi="Times New Roman" w:cs="Times New Roman"/>
          <w:szCs w:val="21"/>
        </w:rPr>
        <w:lastRenderedPageBreak/>
        <w:t>HARQ-ACK latency requirement of some multicast services</w:t>
      </w:r>
      <w:r w:rsidR="000E577C">
        <w:rPr>
          <w:rFonts w:ascii="Times New Roman" w:hAnsi="Times New Roman" w:cs="Times New Roman" w:hint="eastAsia"/>
          <w:szCs w:val="21"/>
        </w:rPr>
        <w:t>,</w:t>
      </w:r>
      <w:r w:rsidR="007F30CB">
        <w:rPr>
          <w:rFonts w:ascii="Times New Roman" w:hAnsi="Times New Roman" w:cs="Times New Roman" w:hint="eastAsia"/>
          <w:szCs w:val="21"/>
        </w:rPr>
        <w:t xml:space="preserve"> such as in V2X scenario</w:t>
      </w:r>
      <w:r w:rsidRPr="007F6854">
        <w:rPr>
          <w:rFonts w:ascii="Times New Roman" w:hAnsi="Times New Roman" w:cs="Times New Roman"/>
          <w:szCs w:val="21"/>
        </w:rPr>
        <w:t xml:space="preserve">, introducing sub-slot based </w:t>
      </w:r>
      <w:r w:rsidRPr="007F6854">
        <w:rPr>
          <w:rFonts w:ascii="Times New Roman" w:hAnsi="Times New Roman" w:cs="Times New Roman"/>
          <w:i/>
          <w:szCs w:val="21"/>
        </w:rPr>
        <w:t>PUCCH-</w:t>
      </w:r>
      <w:proofErr w:type="spellStart"/>
      <w:r w:rsidRPr="007F6854">
        <w:rPr>
          <w:rFonts w:ascii="Times New Roman" w:hAnsi="Times New Roman" w:cs="Times New Roman"/>
          <w:i/>
          <w:szCs w:val="21"/>
        </w:rPr>
        <w:t>Config</w:t>
      </w:r>
      <w:proofErr w:type="spellEnd"/>
      <w:r w:rsidRPr="007F6854">
        <w:rPr>
          <w:rFonts w:ascii="Times New Roman" w:hAnsi="Times New Roman" w:cs="Times New Roman"/>
          <w:szCs w:val="21"/>
        </w:rPr>
        <w:t xml:space="preserve"> for multicast HARQ-ACK is </w:t>
      </w:r>
      <w:r w:rsidRPr="007F6854">
        <w:rPr>
          <w:rFonts w:ascii="Times New Roman" w:hAnsi="Times New Roman" w:cs="Times New Roman" w:hint="eastAsia"/>
          <w:szCs w:val="21"/>
        </w:rPr>
        <w:t>supported</w:t>
      </w:r>
      <w:r w:rsidRPr="007F6854">
        <w:rPr>
          <w:rFonts w:ascii="Times New Roman" w:hAnsi="Times New Roman" w:cs="Times New Roman"/>
          <w:szCs w:val="21"/>
        </w:rPr>
        <w:t>.</w:t>
      </w:r>
      <w:r w:rsidR="000E577C">
        <w:rPr>
          <w:rFonts w:ascii="Times New Roman" w:hAnsi="Times New Roman" w:cs="Times New Roman" w:hint="eastAsia"/>
          <w:szCs w:val="21"/>
        </w:rPr>
        <w:t xml:space="preserve"> If </w:t>
      </w:r>
      <w:r w:rsidR="000E577C" w:rsidRPr="000E577C">
        <w:rPr>
          <w:rFonts w:ascii="Times New Roman" w:hAnsi="Times New Roman" w:cs="Times New Roman"/>
          <w:szCs w:val="21"/>
        </w:rPr>
        <w:t>multicast HARQ-ACK</w:t>
      </w:r>
      <w:r w:rsidR="000E577C">
        <w:rPr>
          <w:rFonts w:ascii="Times New Roman" w:hAnsi="Times New Roman" w:cs="Times New Roman" w:hint="eastAsia"/>
          <w:szCs w:val="21"/>
        </w:rPr>
        <w:t xml:space="preserve"> only supports </w:t>
      </w:r>
      <w:r w:rsidR="000E577C" w:rsidRPr="000E577C">
        <w:rPr>
          <w:rFonts w:ascii="Times New Roman" w:hAnsi="Times New Roman" w:cs="Times New Roman"/>
          <w:szCs w:val="21"/>
        </w:rPr>
        <w:t>slot based PUCCH-</w:t>
      </w:r>
      <w:proofErr w:type="spellStart"/>
      <w:r w:rsidR="000E577C" w:rsidRPr="000E577C">
        <w:rPr>
          <w:rFonts w:ascii="Times New Roman" w:hAnsi="Times New Roman" w:cs="Times New Roman"/>
          <w:szCs w:val="21"/>
        </w:rPr>
        <w:t>Config</w:t>
      </w:r>
      <w:proofErr w:type="spellEnd"/>
      <w:r w:rsidR="000E577C">
        <w:rPr>
          <w:rFonts w:ascii="Times New Roman" w:hAnsi="Times New Roman" w:cs="Times New Roman" w:hint="eastAsia"/>
          <w:szCs w:val="21"/>
        </w:rPr>
        <w:t xml:space="preserve">, it is necessary to </w:t>
      </w:r>
      <w:r w:rsidR="00C871C8">
        <w:rPr>
          <w:rFonts w:ascii="Times New Roman" w:hAnsi="Times New Roman" w:cs="Times New Roman" w:hint="eastAsia"/>
          <w:szCs w:val="21"/>
        </w:rPr>
        <w:t xml:space="preserve">design the multiplexing of </w:t>
      </w:r>
      <w:r w:rsidR="00C871C8" w:rsidRPr="00C871C8">
        <w:rPr>
          <w:rFonts w:ascii="Times New Roman" w:hAnsi="Times New Roman" w:cs="Times New Roman"/>
          <w:szCs w:val="21"/>
        </w:rPr>
        <w:t>slot based PUCCH</w:t>
      </w:r>
      <w:r w:rsidR="00C871C8">
        <w:rPr>
          <w:rFonts w:ascii="Times New Roman" w:hAnsi="Times New Roman" w:cs="Times New Roman" w:hint="eastAsia"/>
          <w:szCs w:val="21"/>
        </w:rPr>
        <w:t xml:space="preserve"> for </w:t>
      </w:r>
      <w:r w:rsidR="003A5301" w:rsidRPr="003A5301">
        <w:rPr>
          <w:rFonts w:ascii="Times New Roman" w:hAnsi="Times New Roman" w:cs="Times New Roman"/>
          <w:szCs w:val="21"/>
        </w:rPr>
        <w:t>multicast</w:t>
      </w:r>
      <w:r w:rsidR="00C871C8">
        <w:rPr>
          <w:rFonts w:ascii="Times New Roman" w:hAnsi="Times New Roman" w:cs="Times New Roman" w:hint="eastAsia"/>
          <w:szCs w:val="21"/>
        </w:rPr>
        <w:t xml:space="preserve"> and sub-</w:t>
      </w:r>
      <w:r w:rsidR="00C871C8" w:rsidRPr="00C871C8">
        <w:rPr>
          <w:rFonts w:ascii="Times New Roman" w:hAnsi="Times New Roman" w:cs="Times New Roman"/>
          <w:szCs w:val="21"/>
        </w:rPr>
        <w:t xml:space="preserve">slot based PUCCH for </w:t>
      </w:r>
      <w:proofErr w:type="spellStart"/>
      <w:r w:rsidR="003A5301" w:rsidRPr="003A5301">
        <w:rPr>
          <w:rFonts w:ascii="Times New Roman" w:hAnsi="Times New Roman" w:cs="Times New Roman"/>
          <w:szCs w:val="21"/>
        </w:rPr>
        <w:t>unicast</w:t>
      </w:r>
      <w:proofErr w:type="spellEnd"/>
      <w:r w:rsidR="00C871C8">
        <w:rPr>
          <w:rFonts w:ascii="Times New Roman" w:hAnsi="Times New Roman" w:cs="Times New Roman" w:hint="eastAsia"/>
          <w:szCs w:val="21"/>
        </w:rPr>
        <w:t xml:space="preserve">. </w:t>
      </w:r>
      <w:r w:rsidR="003A5301">
        <w:rPr>
          <w:rFonts w:ascii="Times New Roman" w:hAnsi="Times New Roman" w:cs="Times New Roman" w:hint="eastAsia"/>
          <w:szCs w:val="21"/>
        </w:rPr>
        <w:t xml:space="preserve">When </w:t>
      </w:r>
      <w:r w:rsidR="003A5301" w:rsidRPr="003A5301">
        <w:rPr>
          <w:rFonts w:ascii="Times New Roman" w:hAnsi="Times New Roman" w:cs="Times New Roman"/>
          <w:szCs w:val="21"/>
        </w:rPr>
        <w:t xml:space="preserve">several sub-slot based PUCCHs for </w:t>
      </w:r>
      <w:proofErr w:type="spellStart"/>
      <w:r w:rsidR="003A5301" w:rsidRPr="003A5301">
        <w:rPr>
          <w:rFonts w:ascii="Times New Roman" w:hAnsi="Times New Roman" w:cs="Times New Roman"/>
          <w:szCs w:val="21"/>
        </w:rPr>
        <w:t>unicast</w:t>
      </w:r>
      <w:proofErr w:type="spellEnd"/>
      <w:r w:rsidR="003A5301" w:rsidRPr="003A5301">
        <w:rPr>
          <w:rFonts w:ascii="Times New Roman" w:hAnsi="Times New Roman" w:cs="Times New Roman"/>
          <w:szCs w:val="21"/>
        </w:rPr>
        <w:t xml:space="preserve"> </w:t>
      </w:r>
      <w:r w:rsidR="003A5301">
        <w:rPr>
          <w:rFonts w:ascii="Times New Roman" w:hAnsi="Times New Roman" w:cs="Times New Roman" w:hint="eastAsia"/>
          <w:szCs w:val="21"/>
        </w:rPr>
        <w:t xml:space="preserve">overlap </w:t>
      </w:r>
      <w:r w:rsidR="003A5301" w:rsidRPr="003A5301">
        <w:rPr>
          <w:rFonts w:ascii="Times New Roman" w:hAnsi="Times New Roman" w:cs="Times New Roman"/>
          <w:szCs w:val="21"/>
        </w:rPr>
        <w:t>with one slot based PUCCH for multicast</w:t>
      </w:r>
      <w:r w:rsidR="003A5301">
        <w:rPr>
          <w:rFonts w:ascii="Times New Roman" w:hAnsi="Times New Roman" w:cs="Times New Roman" w:hint="eastAsia"/>
          <w:szCs w:val="21"/>
        </w:rPr>
        <w:t xml:space="preserve">, </w:t>
      </w:r>
      <w:r w:rsidR="003A5301" w:rsidRPr="003A5301">
        <w:rPr>
          <w:rFonts w:ascii="Times New Roman" w:hAnsi="Times New Roman" w:cs="Times New Roman"/>
          <w:szCs w:val="21"/>
        </w:rPr>
        <w:t xml:space="preserve">it is </w:t>
      </w:r>
      <w:r w:rsidR="003A5301">
        <w:rPr>
          <w:rFonts w:ascii="Times New Roman" w:hAnsi="Times New Roman" w:cs="Times New Roman" w:hint="eastAsia"/>
          <w:szCs w:val="21"/>
        </w:rPr>
        <w:t>complicated</w:t>
      </w:r>
      <w:r w:rsidR="003A5301" w:rsidRPr="003A5301">
        <w:rPr>
          <w:rFonts w:ascii="Times New Roman" w:hAnsi="Times New Roman" w:cs="Times New Roman"/>
          <w:szCs w:val="21"/>
        </w:rPr>
        <w:t xml:space="preserve"> to determine which PUCCHs among them perform multiplexing.</w:t>
      </w:r>
      <w:r w:rsidR="00ED4BBA">
        <w:rPr>
          <w:rFonts w:ascii="Times New Roman" w:hAnsi="Times New Roman" w:cs="Times New Roman" w:hint="eastAsia"/>
          <w:szCs w:val="21"/>
        </w:rPr>
        <w:t xml:space="preserve"> From the perspective of reducing the complexity of </w:t>
      </w:r>
      <w:r w:rsidR="00ED4BBA" w:rsidRPr="00ED4BBA">
        <w:rPr>
          <w:rFonts w:ascii="Times New Roman" w:hAnsi="Times New Roman" w:cs="Times New Roman"/>
          <w:szCs w:val="21"/>
        </w:rPr>
        <w:t>multiplexing</w:t>
      </w:r>
      <w:r w:rsidR="00ED4BBA">
        <w:rPr>
          <w:rFonts w:ascii="Times New Roman" w:hAnsi="Times New Roman" w:cs="Times New Roman" w:hint="eastAsia"/>
          <w:szCs w:val="21"/>
        </w:rPr>
        <w:t xml:space="preserve">, </w:t>
      </w:r>
      <w:r w:rsidR="00ED4BBA" w:rsidRPr="007F6854">
        <w:rPr>
          <w:rFonts w:ascii="Times New Roman" w:hAnsi="Times New Roman" w:cs="Times New Roman"/>
          <w:szCs w:val="21"/>
        </w:rPr>
        <w:t xml:space="preserve">sub-slot based </w:t>
      </w:r>
      <w:r w:rsidR="00ED4BBA" w:rsidRPr="007F6854">
        <w:rPr>
          <w:rFonts w:ascii="Times New Roman" w:hAnsi="Times New Roman" w:cs="Times New Roman"/>
          <w:i/>
          <w:szCs w:val="21"/>
        </w:rPr>
        <w:t>PUCCH-</w:t>
      </w:r>
      <w:proofErr w:type="spellStart"/>
      <w:r w:rsidR="00ED4BBA" w:rsidRPr="007F6854">
        <w:rPr>
          <w:rFonts w:ascii="Times New Roman" w:hAnsi="Times New Roman" w:cs="Times New Roman"/>
          <w:i/>
          <w:szCs w:val="21"/>
        </w:rPr>
        <w:t>Config</w:t>
      </w:r>
      <w:proofErr w:type="spellEnd"/>
      <w:r w:rsidR="00ED4BBA">
        <w:rPr>
          <w:rFonts w:ascii="Times New Roman" w:hAnsi="Times New Roman" w:cs="Times New Roman"/>
          <w:szCs w:val="21"/>
        </w:rPr>
        <w:t xml:space="preserve"> for multicast HARQ-ACK </w:t>
      </w:r>
      <w:r w:rsidR="00ED4BBA">
        <w:rPr>
          <w:rFonts w:ascii="Times New Roman" w:hAnsi="Times New Roman" w:cs="Times New Roman" w:hint="eastAsia"/>
          <w:szCs w:val="21"/>
        </w:rPr>
        <w:t>should be</w:t>
      </w:r>
      <w:r w:rsidR="00ED4BBA" w:rsidRPr="007F6854">
        <w:rPr>
          <w:rFonts w:ascii="Times New Roman" w:hAnsi="Times New Roman" w:cs="Times New Roman"/>
          <w:szCs w:val="21"/>
        </w:rPr>
        <w:t xml:space="preserve"> </w:t>
      </w:r>
      <w:r w:rsidR="00ED4BBA" w:rsidRPr="007F6854">
        <w:rPr>
          <w:rFonts w:ascii="Times New Roman" w:hAnsi="Times New Roman" w:cs="Times New Roman" w:hint="eastAsia"/>
          <w:szCs w:val="21"/>
        </w:rPr>
        <w:t>supported</w:t>
      </w:r>
      <w:r w:rsidR="00ED4BBA">
        <w:rPr>
          <w:rFonts w:ascii="Times New Roman" w:hAnsi="Times New Roman" w:cs="Times New Roman" w:hint="eastAsia"/>
          <w:szCs w:val="21"/>
        </w:rPr>
        <w:t>.</w:t>
      </w:r>
    </w:p>
    <w:p w:rsidR="00D14400" w:rsidRDefault="00B93D88" w:rsidP="00C157E2">
      <w:pPr>
        <w:spacing w:afterLines="50"/>
        <w:rPr>
          <w:rFonts w:ascii="Times New Roman" w:hAnsi="Times New Roman" w:cs="Times New Roman"/>
          <w:b/>
          <w:szCs w:val="21"/>
        </w:rPr>
      </w:pPr>
      <w:r w:rsidRPr="007F6854">
        <w:rPr>
          <w:rFonts w:ascii="Times New Roman" w:eastAsia="宋体" w:hAnsi="Times New Roman" w:cs="Times New Roman" w:hint="eastAsia"/>
          <w:b/>
          <w:bCs/>
          <w:kern w:val="0"/>
          <w:szCs w:val="21"/>
          <w:lang w:val="de-DE"/>
        </w:rPr>
        <w:t>Proposal</w:t>
      </w:r>
      <w:r w:rsidRPr="007F6854">
        <w:rPr>
          <w:rFonts w:ascii="Times New Roman" w:eastAsia="宋体" w:hAnsi="Times New Roman" w:cs="Times New Roman"/>
          <w:b/>
          <w:bCs/>
          <w:kern w:val="0"/>
          <w:szCs w:val="21"/>
          <w:lang w:val="de-DE"/>
        </w:rPr>
        <w:t xml:space="preserve"> </w:t>
      </w:r>
      <w:r w:rsidR="001D6CC0">
        <w:rPr>
          <w:rFonts w:ascii="Times New Roman" w:eastAsia="宋体" w:hAnsi="Times New Roman" w:cs="Times New Roman" w:hint="eastAsia"/>
          <w:b/>
          <w:bCs/>
          <w:kern w:val="0"/>
          <w:szCs w:val="21"/>
          <w:lang w:val="de-DE"/>
        </w:rPr>
        <w:t>1</w:t>
      </w:r>
      <w:r w:rsidRPr="007F6854">
        <w:rPr>
          <w:rFonts w:ascii="Times New Roman" w:eastAsia="宋体" w:hAnsi="Times New Roman" w:cs="Times New Roman"/>
          <w:b/>
          <w:bCs/>
          <w:kern w:val="0"/>
          <w:szCs w:val="21"/>
          <w:lang w:val="de-DE"/>
        </w:rPr>
        <w:t>: Support sub-slot based PUCCH transmission for multicast HARQ-ACK</w:t>
      </w:r>
      <w:r w:rsidRPr="007F6854">
        <w:rPr>
          <w:rFonts w:ascii="Times New Roman" w:hAnsi="Times New Roman" w:cs="Times New Roman" w:hint="eastAsia"/>
          <w:b/>
          <w:szCs w:val="21"/>
        </w:rPr>
        <w:t xml:space="preserve">. </w:t>
      </w:r>
    </w:p>
    <w:p w:rsidR="00D14400" w:rsidRDefault="00DD655A" w:rsidP="00C157E2">
      <w:pPr>
        <w:spacing w:afterLines="50"/>
        <w:rPr>
          <w:rFonts w:ascii="Times New Roman" w:hAnsi="Times New Roman" w:cs="Times New Roman"/>
          <w:szCs w:val="21"/>
        </w:rPr>
      </w:pPr>
      <w:r w:rsidRPr="007F6854">
        <w:rPr>
          <w:rFonts w:ascii="Times New Roman" w:hAnsi="Times New Roman" w:cs="Times New Roman" w:hint="eastAsia"/>
          <w:szCs w:val="21"/>
        </w:rPr>
        <w:t xml:space="preserve">As summarized in Table 1, </w:t>
      </w:r>
      <w:r w:rsidRPr="007F6854">
        <w:rPr>
          <w:rFonts w:ascii="Times New Roman" w:hAnsi="Times New Roman" w:cs="Times New Roman"/>
          <w:szCs w:val="21"/>
        </w:rPr>
        <w:t>if</w:t>
      </w:r>
      <w:r w:rsidRPr="007F6854">
        <w:rPr>
          <w:rFonts w:ascii="Times New Roman" w:hAnsi="Times New Roman" w:cs="Times New Roman" w:hint="eastAsia"/>
          <w:szCs w:val="21"/>
        </w:rPr>
        <w:t xml:space="preserve"> </w:t>
      </w:r>
      <w:r w:rsidRPr="007F6854">
        <w:rPr>
          <w:rFonts w:ascii="Times New Roman" w:hAnsi="Times New Roman" w:cs="Times New Roman"/>
          <w:szCs w:val="21"/>
          <w:lang w:val="en-GB"/>
        </w:rPr>
        <w:t>separate</w:t>
      </w:r>
      <w:r w:rsidRPr="007F6854">
        <w:rPr>
          <w:rFonts w:ascii="Times New Roman" w:eastAsia="微软雅黑" w:hAnsi="Times New Roman" w:cs="Times New Roman"/>
          <w:color w:val="000000"/>
          <w:kern w:val="24"/>
          <w:szCs w:val="21"/>
          <w:lang w:val="en-GB"/>
        </w:rPr>
        <w:t xml:space="preserve"> </w:t>
      </w:r>
      <w:r w:rsidRPr="007F6854">
        <w:rPr>
          <w:rFonts w:ascii="Times New Roman" w:hAnsi="Times New Roman"/>
          <w:bCs/>
          <w:i/>
          <w:szCs w:val="21"/>
        </w:rPr>
        <w:t>PUCCH-</w:t>
      </w:r>
      <w:proofErr w:type="spellStart"/>
      <w:r w:rsidRPr="007F6854">
        <w:rPr>
          <w:rFonts w:ascii="Times New Roman" w:hAnsi="Times New Roman"/>
          <w:bCs/>
          <w:i/>
          <w:szCs w:val="21"/>
        </w:rPr>
        <w:t>Config</w:t>
      </w:r>
      <w:proofErr w:type="spellEnd"/>
      <w:r w:rsidRPr="007F6854">
        <w:rPr>
          <w:rFonts w:ascii="Times New Roman" w:hAnsi="Times New Roman" w:cs="Times New Roman"/>
          <w:szCs w:val="21"/>
        </w:rPr>
        <w:t xml:space="preserve"> </w:t>
      </w:r>
      <w:r w:rsidRPr="007F6854">
        <w:rPr>
          <w:rFonts w:ascii="Times New Roman" w:hAnsi="Times New Roman" w:cs="Times New Roman" w:hint="eastAsia"/>
          <w:szCs w:val="21"/>
        </w:rPr>
        <w:t>is</w:t>
      </w:r>
      <w:r w:rsidRPr="007F6854">
        <w:rPr>
          <w:rFonts w:ascii="Times New Roman" w:hAnsi="Times New Roman" w:cs="Times New Roman"/>
          <w:szCs w:val="21"/>
        </w:rPr>
        <w:t xml:space="preserve"> configured</w:t>
      </w:r>
      <w:r w:rsidRPr="007F6854">
        <w:rPr>
          <w:rFonts w:ascii="Times New Roman" w:hAnsi="Times New Roman" w:cs="Times New Roman" w:hint="eastAsia"/>
          <w:szCs w:val="21"/>
        </w:rPr>
        <w:t xml:space="preserve">, the </w:t>
      </w:r>
      <w:r w:rsidRPr="007F6854">
        <w:rPr>
          <w:rFonts w:ascii="Times New Roman" w:hAnsi="Times New Roman" w:cs="Times New Roman"/>
          <w:szCs w:val="21"/>
        </w:rPr>
        <w:t>PUCCH configuration</w:t>
      </w:r>
      <w:r w:rsidRPr="007F6854">
        <w:rPr>
          <w:rFonts w:ascii="Times New Roman" w:hAnsi="Times New Roman" w:cs="Times New Roman" w:hint="eastAsia"/>
          <w:szCs w:val="21"/>
        </w:rPr>
        <w:t xml:space="preserve"> of </w:t>
      </w:r>
      <w:r w:rsidRPr="007F6854">
        <w:rPr>
          <w:rFonts w:ascii="Times" w:eastAsia="Times New Roman" w:hAnsi="Times" w:cs="Times New Roman"/>
          <w:kern w:val="0"/>
          <w:szCs w:val="21"/>
          <w:lang w:val="en-GB"/>
        </w:rPr>
        <w:t>multicast</w:t>
      </w:r>
      <w:r w:rsidRPr="007F6854">
        <w:rPr>
          <w:rFonts w:ascii="Times New Roman" w:hAnsi="Times New Roman" w:cs="Times New Roman" w:hint="eastAsia"/>
          <w:szCs w:val="21"/>
        </w:rPr>
        <w:t xml:space="preserve"> and </w:t>
      </w:r>
      <w:proofErr w:type="spellStart"/>
      <w:r w:rsidRPr="007F6854">
        <w:rPr>
          <w:rFonts w:ascii="Times New Roman" w:hAnsi="Times New Roman" w:cs="Times New Roman" w:hint="eastAsia"/>
          <w:szCs w:val="21"/>
        </w:rPr>
        <w:t>unicast</w:t>
      </w:r>
      <w:proofErr w:type="spellEnd"/>
      <w:r w:rsidRPr="007F6854">
        <w:rPr>
          <w:rFonts w:ascii="Times New Roman" w:hAnsi="Times New Roman" w:cs="Times New Roman" w:hint="eastAsia"/>
          <w:szCs w:val="21"/>
        </w:rPr>
        <w:t xml:space="preserve"> </w:t>
      </w:r>
      <w:r w:rsidRPr="007F6854">
        <w:rPr>
          <w:rStyle w:val="af1"/>
          <w:rFonts w:ascii="Times New Roman" w:hAnsi="Times New Roman" w:cs="Times New Roman"/>
          <w:b w:val="0"/>
          <w:szCs w:val="21"/>
        </w:rPr>
        <w:t>HARQ-ACK</w:t>
      </w:r>
      <w:r w:rsidRPr="007F6854">
        <w:rPr>
          <w:rFonts w:ascii="Times New Roman" w:hAnsi="Times New Roman" w:cs="Times New Roman" w:hint="eastAsia"/>
          <w:szCs w:val="21"/>
        </w:rPr>
        <w:t xml:space="preserve"> can be divided into four cases based on </w:t>
      </w:r>
      <w:r w:rsidRPr="007F6854">
        <w:rPr>
          <w:rFonts w:ascii="Times New Roman" w:hAnsi="Times New Roman" w:cs="Times New Roman"/>
          <w:szCs w:val="21"/>
        </w:rPr>
        <w:t xml:space="preserve">different </w:t>
      </w:r>
      <w:r w:rsidRPr="007F6854">
        <w:rPr>
          <w:rFonts w:ascii="Times New Roman" w:hAnsi="Times New Roman" w:cs="Times New Roman" w:hint="eastAsia"/>
          <w:szCs w:val="21"/>
        </w:rPr>
        <w:t>slot structure</w:t>
      </w:r>
      <w:r w:rsidRPr="007F6854">
        <w:rPr>
          <w:rFonts w:ascii="Times New Roman" w:hAnsi="Times New Roman" w:cs="Times New Roman"/>
          <w:szCs w:val="21"/>
        </w:rPr>
        <w:t>s</w:t>
      </w:r>
      <w:r w:rsidRPr="007F6854">
        <w:rPr>
          <w:rFonts w:ascii="Times New Roman" w:hAnsi="Times New Roman" w:cs="Times New Roman" w:hint="eastAsia"/>
          <w:szCs w:val="21"/>
        </w:rPr>
        <w:t xml:space="preserve"> of PUCCH</w:t>
      </w:r>
      <w:r w:rsidR="00AF12A8">
        <w:rPr>
          <w:rFonts w:ascii="Times New Roman" w:hAnsi="Times New Roman" w:cs="Times New Roman"/>
          <w:szCs w:val="21"/>
        </w:rPr>
        <w:t xml:space="preserve"> under different priority relationship between multicast and </w:t>
      </w:r>
      <w:proofErr w:type="spellStart"/>
      <w:r w:rsidR="00AF12A8">
        <w:rPr>
          <w:rFonts w:ascii="Times New Roman" w:hAnsi="Times New Roman" w:cs="Times New Roman"/>
          <w:szCs w:val="21"/>
        </w:rPr>
        <w:t>unicast</w:t>
      </w:r>
      <w:proofErr w:type="spellEnd"/>
      <w:r w:rsidRPr="007F6854">
        <w:rPr>
          <w:rFonts w:ascii="Times New Roman" w:hAnsi="Times New Roman" w:cs="Times New Roman" w:hint="eastAsia"/>
          <w:szCs w:val="21"/>
        </w:rPr>
        <w:t>.</w:t>
      </w:r>
      <w:r w:rsidR="00AF12A8">
        <w:rPr>
          <w:rFonts w:ascii="Times New Roman" w:hAnsi="Times New Roman" w:cs="Times New Roman"/>
          <w:szCs w:val="21"/>
        </w:rPr>
        <w:t xml:space="preserve"> The third column is our view about whether to support this PUCCH configuration case.</w:t>
      </w:r>
      <w:r w:rsidRPr="007F6854">
        <w:rPr>
          <w:rFonts w:ascii="Times New Roman" w:hAnsi="Times New Roman" w:cs="Times New Roman" w:hint="eastAsia"/>
          <w:szCs w:val="21"/>
        </w:rPr>
        <w:t xml:space="preserve"> </w:t>
      </w:r>
    </w:p>
    <w:p w:rsidR="00D14400" w:rsidRDefault="00DD655A" w:rsidP="00C157E2">
      <w:pPr>
        <w:spacing w:beforeLines="50" w:afterLines="50"/>
        <w:jc w:val="center"/>
        <w:rPr>
          <w:rFonts w:ascii="Times New Roman" w:hAnsi="Times New Roman" w:cs="Times New Roman"/>
          <w:b/>
          <w:bCs/>
          <w:kern w:val="0"/>
          <w:sz w:val="20"/>
          <w:szCs w:val="21"/>
          <w:lang w:val="en-GB"/>
        </w:rPr>
      </w:pPr>
      <w:r w:rsidRPr="004F0130">
        <w:rPr>
          <w:rFonts w:ascii="Times New Roman" w:hAnsi="Times New Roman" w:cs="Times New Roman"/>
          <w:b/>
          <w:bCs/>
          <w:kern w:val="0"/>
          <w:sz w:val="20"/>
          <w:szCs w:val="21"/>
          <w:lang w:val="en-GB"/>
        </w:rPr>
        <w:t xml:space="preserve">Table 1. </w:t>
      </w:r>
      <w:r w:rsidR="005E2819">
        <w:rPr>
          <w:rFonts w:ascii="Times New Roman" w:hAnsi="Times New Roman" w:cs="Times New Roman"/>
          <w:b/>
          <w:bCs/>
          <w:kern w:val="0"/>
          <w:sz w:val="20"/>
          <w:szCs w:val="21"/>
          <w:lang w:val="en-GB"/>
        </w:rPr>
        <w:t xml:space="preserve">View about PUCCH configuration cases when </w:t>
      </w:r>
      <w:r w:rsidRPr="004F0130">
        <w:rPr>
          <w:rFonts w:ascii="Times New Roman" w:hAnsi="Times New Roman" w:cs="Times New Roman"/>
          <w:b/>
          <w:bCs/>
          <w:kern w:val="0"/>
          <w:sz w:val="20"/>
          <w:szCs w:val="21"/>
          <w:lang w:val="en-GB"/>
        </w:rPr>
        <w:t xml:space="preserve">separate PUCCH </w:t>
      </w:r>
      <w:r w:rsidR="005E2819">
        <w:rPr>
          <w:rFonts w:ascii="Times New Roman" w:hAnsi="Times New Roman" w:cs="Times New Roman"/>
          <w:b/>
          <w:bCs/>
          <w:kern w:val="0"/>
          <w:sz w:val="20"/>
          <w:szCs w:val="21"/>
          <w:lang w:val="en-GB"/>
        </w:rPr>
        <w:t>is configured for multicast</w:t>
      </w:r>
    </w:p>
    <w:tbl>
      <w:tblPr>
        <w:tblStyle w:val="a5"/>
        <w:tblW w:w="6380" w:type="dxa"/>
        <w:jc w:val="center"/>
        <w:tblLook w:val="04A0"/>
      </w:tblPr>
      <w:tblGrid>
        <w:gridCol w:w="1777"/>
        <w:gridCol w:w="3544"/>
        <w:gridCol w:w="1059"/>
      </w:tblGrid>
      <w:tr w:rsidR="00DD655A" w:rsidTr="00C74989">
        <w:trPr>
          <w:trHeight w:val="282"/>
          <w:jc w:val="center"/>
        </w:trPr>
        <w:tc>
          <w:tcPr>
            <w:tcW w:w="1777" w:type="dxa"/>
          </w:tcPr>
          <w:p w:rsidR="00DD655A" w:rsidRPr="006F1F39" w:rsidRDefault="00DD655A" w:rsidP="001D7E24">
            <w:pPr>
              <w:pStyle w:val="af3"/>
              <w:rPr>
                <w:rFonts w:ascii="Times New Roman" w:hAnsi="Times New Roman" w:cs="Times New Roman"/>
                <w:b/>
                <w:bCs/>
                <w:sz w:val="20"/>
              </w:rPr>
            </w:pPr>
            <w:r>
              <w:rPr>
                <w:rFonts w:ascii="Times New Roman" w:hAnsi="Times New Roman" w:cs="Times New Roman"/>
                <w:b/>
                <w:bCs/>
                <w:sz w:val="20"/>
              </w:rPr>
              <w:t>Priority</w:t>
            </w:r>
          </w:p>
        </w:tc>
        <w:tc>
          <w:tcPr>
            <w:tcW w:w="3544" w:type="dxa"/>
          </w:tcPr>
          <w:p w:rsidR="00DD655A" w:rsidRPr="00535FDD" w:rsidRDefault="00DD655A" w:rsidP="001D7E24">
            <w:pPr>
              <w:pStyle w:val="af3"/>
              <w:spacing w:before="0" w:beforeAutospacing="0" w:after="0" w:afterAutospacing="0"/>
              <w:rPr>
                <w:rFonts w:ascii="Times New Roman" w:hAnsi="Times New Roman" w:cs="Times New Roman"/>
                <w:b/>
                <w:bCs/>
                <w:sz w:val="20"/>
                <w:lang w:val="en-GB"/>
              </w:rPr>
            </w:pPr>
            <w:r>
              <w:rPr>
                <w:rFonts w:ascii="Times New Roman" w:hAnsi="Times New Roman" w:cs="Times New Roman"/>
                <w:b/>
                <w:bCs/>
                <w:sz w:val="20"/>
                <w:lang w:val="en-GB"/>
              </w:rPr>
              <w:t>PUCCH-</w:t>
            </w:r>
            <w:proofErr w:type="spellStart"/>
            <w:r>
              <w:rPr>
                <w:rFonts w:ascii="Times New Roman" w:hAnsi="Times New Roman" w:cs="Times New Roman"/>
                <w:b/>
                <w:bCs/>
                <w:sz w:val="20"/>
                <w:lang w:val="en-GB"/>
              </w:rPr>
              <w:t>Config</w:t>
            </w:r>
            <w:proofErr w:type="spellEnd"/>
            <w:r>
              <w:rPr>
                <w:rFonts w:ascii="Times New Roman" w:hAnsi="Times New Roman" w:cs="Times New Roman"/>
                <w:b/>
                <w:bCs/>
                <w:sz w:val="20"/>
                <w:lang w:val="en-GB"/>
              </w:rPr>
              <w:t xml:space="preserve"> (multicast &amp; </w:t>
            </w:r>
            <w:proofErr w:type="spellStart"/>
            <w:r>
              <w:rPr>
                <w:rFonts w:ascii="Times New Roman" w:hAnsi="Times New Roman" w:cs="Times New Roman"/>
                <w:b/>
                <w:bCs/>
                <w:sz w:val="20"/>
                <w:lang w:val="en-GB"/>
              </w:rPr>
              <w:t>unicast</w:t>
            </w:r>
            <w:proofErr w:type="spellEnd"/>
            <w:r>
              <w:rPr>
                <w:rFonts w:ascii="Times New Roman" w:hAnsi="Times New Roman" w:cs="Times New Roman"/>
                <w:b/>
                <w:bCs/>
                <w:sz w:val="20"/>
                <w:lang w:val="en-GB"/>
              </w:rPr>
              <w:t>)</w:t>
            </w:r>
          </w:p>
        </w:tc>
        <w:tc>
          <w:tcPr>
            <w:tcW w:w="1059" w:type="dxa"/>
          </w:tcPr>
          <w:p w:rsidR="00DD655A" w:rsidRPr="006F1F39" w:rsidRDefault="00DD655A" w:rsidP="001D7E24">
            <w:pPr>
              <w:pStyle w:val="af3"/>
              <w:rPr>
                <w:rFonts w:ascii="Times New Roman" w:hAnsi="Times New Roman" w:cs="Times New Roman"/>
                <w:b/>
                <w:bCs/>
                <w:sz w:val="20"/>
              </w:rPr>
            </w:pPr>
            <w:r>
              <w:rPr>
                <w:rFonts w:ascii="Times New Roman" w:hAnsi="Times New Roman" w:cs="Times New Roman"/>
                <w:b/>
                <w:bCs/>
                <w:sz w:val="20"/>
              </w:rPr>
              <w:t>Support</w:t>
            </w:r>
          </w:p>
        </w:tc>
      </w:tr>
      <w:tr w:rsidR="00DD655A" w:rsidTr="00C74989">
        <w:trPr>
          <w:trHeight w:val="282"/>
          <w:jc w:val="center"/>
        </w:trPr>
        <w:tc>
          <w:tcPr>
            <w:tcW w:w="1777" w:type="dxa"/>
            <w:vMerge w:val="restart"/>
          </w:tcPr>
          <w:p w:rsidR="00DD655A" w:rsidRDefault="00DD655A" w:rsidP="001D7E24">
            <w:pPr>
              <w:pStyle w:val="a6"/>
              <w:ind w:firstLineChars="0" w:firstLine="0"/>
              <w:rPr>
                <w:rFonts w:ascii="Times New Roman" w:hAnsi="Times New Roman"/>
              </w:rPr>
            </w:pPr>
            <w:r w:rsidRPr="005E6B0D">
              <w:rPr>
                <w:rFonts w:ascii="Times" w:eastAsia="Times New Roman" w:hAnsi="Times"/>
                <w:lang w:val="en-GB"/>
              </w:rPr>
              <w:t>multicast</w:t>
            </w:r>
            <w:r w:rsidRPr="001F1056">
              <w:rPr>
                <w:rFonts w:ascii="Times New Roman" w:hAnsi="Times New Roman"/>
                <w:lang w:val="en-GB"/>
              </w:rPr>
              <w:t xml:space="preserve"> = </w:t>
            </w:r>
            <w:proofErr w:type="spellStart"/>
            <w:r w:rsidRPr="001F1056">
              <w:rPr>
                <w:rFonts w:ascii="Times New Roman" w:hAnsi="Times New Roman"/>
                <w:lang w:val="en-GB"/>
              </w:rPr>
              <w:t>unicast</w:t>
            </w:r>
            <w:proofErr w:type="spellEnd"/>
            <w:r w:rsidRPr="001F1056">
              <w:rPr>
                <w:rFonts w:ascii="Times New Roman" w:hAnsi="Times New Roman"/>
              </w:rPr>
              <w:t xml:space="preserve"> </w:t>
            </w:r>
          </w:p>
          <w:p w:rsidR="00DD655A" w:rsidRPr="00E7076F" w:rsidRDefault="00DD655A" w:rsidP="001D7E24">
            <w:pPr>
              <w:pStyle w:val="a6"/>
              <w:ind w:firstLineChars="0" w:firstLine="0"/>
              <w:rPr>
                <w:rFonts w:ascii="Times New Roman" w:hAnsi="Times New Roman"/>
              </w:rPr>
            </w:pPr>
          </w:p>
        </w:tc>
        <w:tc>
          <w:tcPr>
            <w:tcW w:w="3544" w:type="dxa"/>
          </w:tcPr>
          <w:p w:rsidR="00DD655A" w:rsidRPr="00E7076F" w:rsidRDefault="00DD655A" w:rsidP="001D7E24">
            <w:pPr>
              <w:pStyle w:val="a6"/>
              <w:ind w:firstLineChars="0" w:firstLine="0"/>
              <w:rPr>
                <w:rFonts w:ascii="Times New Roman" w:hAnsi="Times New Roman"/>
              </w:rPr>
            </w:pPr>
            <w:r>
              <w:rPr>
                <w:rFonts w:ascii="Times New Roman" w:hAnsi="Times New Roman"/>
              </w:rPr>
              <w:t xml:space="preserve">slot </w:t>
            </w:r>
            <w:r w:rsidRPr="001F1056">
              <w:rPr>
                <w:rFonts w:ascii="Times New Roman" w:hAnsi="Times New Roman"/>
              </w:rPr>
              <w:t>based PUCCH &amp; slot</w:t>
            </w:r>
            <w:r>
              <w:rPr>
                <w:rFonts w:ascii="Times New Roman" w:hAnsi="Times New Roman"/>
              </w:rPr>
              <w:t xml:space="preserve"> </w:t>
            </w:r>
            <w:r w:rsidRPr="001F1056">
              <w:rPr>
                <w:rFonts w:ascii="Times New Roman" w:hAnsi="Times New Roman"/>
              </w:rPr>
              <w:t xml:space="preserve">based PUCCH </w:t>
            </w:r>
          </w:p>
        </w:tc>
        <w:tc>
          <w:tcPr>
            <w:tcW w:w="1059" w:type="dxa"/>
          </w:tcPr>
          <w:p w:rsidR="00DD655A" w:rsidRPr="00AE1169" w:rsidRDefault="00DD655A" w:rsidP="001D7E24">
            <w:pPr>
              <w:pStyle w:val="af3"/>
              <w:rPr>
                <w:rFonts w:ascii="Times New Roman" w:hAnsi="Times New Roman" w:cs="Times New Roman"/>
                <w:sz w:val="20"/>
              </w:rPr>
            </w:pPr>
            <w:r>
              <w:rPr>
                <w:rFonts w:ascii="Times New Roman" w:hAnsi="Times New Roman" w:cs="Times New Roman" w:hint="eastAsia"/>
                <w:sz w:val="20"/>
              </w:rPr>
              <w:t>Y</w:t>
            </w:r>
          </w:p>
        </w:tc>
      </w:tr>
      <w:tr w:rsidR="00DD655A" w:rsidTr="00C74989">
        <w:trPr>
          <w:trHeight w:val="282"/>
          <w:jc w:val="center"/>
        </w:trPr>
        <w:tc>
          <w:tcPr>
            <w:tcW w:w="1777" w:type="dxa"/>
            <w:vMerge/>
          </w:tcPr>
          <w:p w:rsidR="00DD655A" w:rsidRPr="00E7076F" w:rsidRDefault="00DD655A" w:rsidP="001D7E24">
            <w:pPr>
              <w:pStyle w:val="af3"/>
              <w:spacing w:before="0" w:beforeAutospacing="0" w:after="0" w:afterAutospacing="0"/>
              <w:rPr>
                <w:rFonts w:ascii="Times New Roman" w:eastAsia="微软雅黑" w:hAnsi="Times New Roman" w:cs="Times New Roman"/>
                <w:color w:val="000000"/>
                <w:kern w:val="24"/>
                <w:sz w:val="20"/>
                <w:szCs w:val="32"/>
              </w:rPr>
            </w:pPr>
          </w:p>
        </w:tc>
        <w:tc>
          <w:tcPr>
            <w:tcW w:w="3544" w:type="dxa"/>
          </w:tcPr>
          <w:p w:rsidR="00DD655A" w:rsidRPr="00E7076F" w:rsidRDefault="00DD655A" w:rsidP="001D7E24">
            <w:pPr>
              <w:pStyle w:val="a6"/>
              <w:ind w:firstLineChars="0" w:firstLine="0"/>
              <w:rPr>
                <w:rFonts w:ascii="Times New Roman" w:hAnsi="Times New Roman"/>
              </w:rPr>
            </w:pPr>
            <w:r>
              <w:rPr>
                <w:rFonts w:ascii="Times New Roman" w:hAnsi="Times New Roman"/>
              </w:rPr>
              <w:t>s</w:t>
            </w:r>
            <w:r w:rsidRPr="001F1056">
              <w:rPr>
                <w:rFonts w:ascii="Times New Roman" w:hAnsi="Times New Roman"/>
              </w:rPr>
              <w:t>lot</w:t>
            </w:r>
            <w:r>
              <w:rPr>
                <w:rFonts w:ascii="Times New Roman" w:hAnsi="Times New Roman"/>
              </w:rPr>
              <w:t xml:space="preserve"> </w:t>
            </w:r>
            <w:r w:rsidRPr="001F1056">
              <w:rPr>
                <w:rFonts w:ascii="Times New Roman" w:hAnsi="Times New Roman"/>
              </w:rPr>
              <w:t xml:space="preserve">based PUCCH &amp; </w:t>
            </w:r>
            <w:r>
              <w:rPr>
                <w:rFonts w:ascii="Times New Roman" w:hAnsi="Times New Roman" w:hint="eastAsia"/>
              </w:rPr>
              <w:t>sub-</w:t>
            </w:r>
            <w:r w:rsidRPr="001F1056">
              <w:rPr>
                <w:rFonts w:ascii="Times New Roman" w:hAnsi="Times New Roman"/>
              </w:rPr>
              <w:t>slot</w:t>
            </w:r>
            <w:r>
              <w:rPr>
                <w:rFonts w:ascii="Times New Roman" w:hAnsi="Times New Roman"/>
              </w:rPr>
              <w:t xml:space="preserve"> </w:t>
            </w:r>
            <w:r w:rsidRPr="001F1056">
              <w:rPr>
                <w:rFonts w:ascii="Times New Roman" w:hAnsi="Times New Roman"/>
              </w:rPr>
              <w:t xml:space="preserve">based PUCCH </w:t>
            </w:r>
          </w:p>
        </w:tc>
        <w:tc>
          <w:tcPr>
            <w:tcW w:w="1059" w:type="dxa"/>
          </w:tcPr>
          <w:p w:rsidR="00DD655A" w:rsidRPr="00AE1169" w:rsidRDefault="00DD655A" w:rsidP="001D7E24">
            <w:pPr>
              <w:pStyle w:val="af3"/>
              <w:rPr>
                <w:rFonts w:ascii="Times New Roman" w:hAnsi="Times New Roman" w:cs="Times New Roman"/>
                <w:sz w:val="20"/>
                <w:lang w:val="en-GB"/>
              </w:rPr>
            </w:pPr>
            <w:r>
              <w:rPr>
                <w:rFonts w:ascii="Times New Roman" w:hAnsi="Times New Roman" w:cs="Times New Roman" w:hint="eastAsia"/>
                <w:sz w:val="20"/>
                <w:lang w:val="en-GB"/>
              </w:rPr>
              <w:t>N</w:t>
            </w:r>
          </w:p>
        </w:tc>
      </w:tr>
      <w:tr w:rsidR="00DD655A" w:rsidTr="00C74989">
        <w:trPr>
          <w:trHeight w:val="282"/>
          <w:jc w:val="center"/>
        </w:trPr>
        <w:tc>
          <w:tcPr>
            <w:tcW w:w="1777" w:type="dxa"/>
            <w:vMerge/>
          </w:tcPr>
          <w:p w:rsidR="00DD655A" w:rsidRPr="00454421" w:rsidRDefault="00DD655A" w:rsidP="001D7E24">
            <w:pPr>
              <w:pStyle w:val="a6"/>
              <w:ind w:firstLineChars="0" w:firstLine="0"/>
              <w:rPr>
                <w:rFonts w:ascii="Times New Roman" w:eastAsia="微软雅黑" w:hAnsi="Times New Roman"/>
                <w:color w:val="000000"/>
                <w:kern w:val="24"/>
                <w:szCs w:val="32"/>
              </w:rPr>
            </w:pPr>
          </w:p>
        </w:tc>
        <w:tc>
          <w:tcPr>
            <w:tcW w:w="3544" w:type="dxa"/>
          </w:tcPr>
          <w:p w:rsidR="00DD655A" w:rsidRPr="00BB0CEE" w:rsidRDefault="00DD655A" w:rsidP="001D7E24">
            <w:pPr>
              <w:pStyle w:val="af3"/>
              <w:rPr>
                <w:rFonts w:ascii="Times New Roman" w:hAnsi="Times New Roman" w:cs="Times New Roman"/>
                <w:sz w:val="20"/>
              </w:rPr>
            </w:pPr>
            <w:r w:rsidRPr="00BB0CEE">
              <w:rPr>
                <w:rFonts w:ascii="Times New Roman" w:eastAsia="微软雅黑" w:hAnsi="Times New Roman" w:cs="Times New Roman"/>
                <w:color w:val="000000"/>
                <w:kern w:val="24"/>
                <w:sz w:val="20"/>
                <w:szCs w:val="32"/>
              </w:rPr>
              <w:t xml:space="preserve">sub-slot based PUCCH &amp; sub-slot based PUCCH (same sub-slot </w:t>
            </w:r>
            <w:r w:rsidRPr="00BB0CEE">
              <w:rPr>
                <w:rFonts w:ascii="Times New Roman" w:eastAsia="微软雅黑" w:hAnsi="Times New Roman" w:cs="Times New Roman" w:hint="eastAsia"/>
                <w:color w:val="000000"/>
                <w:kern w:val="24"/>
                <w:sz w:val="20"/>
                <w:szCs w:val="32"/>
              </w:rPr>
              <w:t>length</w:t>
            </w:r>
            <w:r w:rsidRPr="00BB0CEE">
              <w:rPr>
                <w:rFonts w:ascii="Times New Roman" w:eastAsia="微软雅黑" w:hAnsi="Times New Roman" w:cs="Times New Roman"/>
                <w:color w:val="000000"/>
                <w:kern w:val="24"/>
                <w:sz w:val="20"/>
                <w:szCs w:val="32"/>
              </w:rPr>
              <w:t>)</w:t>
            </w:r>
          </w:p>
        </w:tc>
        <w:tc>
          <w:tcPr>
            <w:tcW w:w="1059" w:type="dxa"/>
          </w:tcPr>
          <w:p w:rsidR="00DD655A" w:rsidRDefault="00DD655A" w:rsidP="001D7E24">
            <w:pPr>
              <w:pStyle w:val="af3"/>
              <w:spacing w:before="0" w:beforeAutospacing="0" w:after="0" w:afterAutospacing="0"/>
              <w:rPr>
                <w:rFonts w:ascii="Times New Roman" w:hAnsi="Times New Roman" w:cs="Times New Roman"/>
                <w:sz w:val="20"/>
              </w:rPr>
            </w:pPr>
            <w:r>
              <w:rPr>
                <w:rFonts w:ascii="Times New Roman" w:hAnsi="Times New Roman" w:cs="Times New Roman" w:hint="eastAsia"/>
                <w:sz w:val="20"/>
              </w:rPr>
              <w:t>Y</w:t>
            </w:r>
          </w:p>
        </w:tc>
      </w:tr>
      <w:tr w:rsidR="00DD655A" w:rsidTr="00C74989">
        <w:trPr>
          <w:trHeight w:val="282"/>
          <w:jc w:val="center"/>
        </w:trPr>
        <w:tc>
          <w:tcPr>
            <w:tcW w:w="1777" w:type="dxa"/>
            <w:vMerge/>
          </w:tcPr>
          <w:p w:rsidR="00DD655A" w:rsidRPr="00E7076F" w:rsidRDefault="00DD655A" w:rsidP="001D7E24">
            <w:pPr>
              <w:pStyle w:val="af3"/>
              <w:spacing w:before="0" w:beforeAutospacing="0" w:after="0" w:afterAutospacing="0"/>
              <w:rPr>
                <w:rFonts w:ascii="Times New Roman" w:eastAsia="微软雅黑" w:hAnsi="Times New Roman" w:cs="Times New Roman"/>
                <w:color w:val="000000"/>
                <w:kern w:val="24"/>
                <w:sz w:val="20"/>
                <w:szCs w:val="32"/>
              </w:rPr>
            </w:pPr>
          </w:p>
        </w:tc>
        <w:tc>
          <w:tcPr>
            <w:tcW w:w="3544" w:type="dxa"/>
          </w:tcPr>
          <w:p w:rsidR="00DD655A" w:rsidRPr="00BB0CEE" w:rsidRDefault="00DD655A" w:rsidP="001D7E24">
            <w:pPr>
              <w:pStyle w:val="af3"/>
              <w:rPr>
                <w:rFonts w:ascii="Times New Roman" w:hAnsi="Times New Roman" w:cs="Times New Roman"/>
                <w:sz w:val="20"/>
              </w:rPr>
            </w:pPr>
            <w:r w:rsidRPr="00BB0CEE">
              <w:rPr>
                <w:rFonts w:ascii="Times New Roman" w:eastAsia="微软雅黑" w:hAnsi="Times New Roman" w:cs="Times New Roman"/>
                <w:color w:val="000000"/>
                <w:kern w:val="24"/>
                <w:sz w:val="20"/>
                <w:szCs w:val="32"/>
              </w:rPr>
              <w:t>sub-slot based PUCCH &amp; sub-slot based PUCCH (</w:t>
            </w:r>
            <w:r w:rsidRPr="00BB0CEE">
              <w:rPr>
                <w:rFonts w:ascii="Times New Roman" w:eastAsia="微软雅黑" w:hAnsi="Times New Roman" w:cs="Times New Roman" w:hint="eastAsia"/>
                <w:color w:val="000000"/>
                <w:kern w:val="24"/>
                <w:sz w:val="20"/>
                <w:szCs w:val="32"/>
              </w:rPr>
              <w:t>different</w:t>
            </w:r>
            <w:r w:rsidRPr="00BB0CEE">
              <w:rPr>
                <w:rFonts w:ascii="Times New Roman" w:eastAsia="微软雅黑" w:hAnsi="Times New Roman" w:cs="Times New Roman"/>
                <w:color w:val="000000"/>
                <w:kern w:val="24"/>
                <w:sz w:val="20"/>
                <w:szCs w:val="32"/>
              </w:rPr>
              <w:t xml:space="preserve"> sub-slot length)</w:t>
            </w:r>
            <w:r w:rsidRPr="00BB0CEE">
              <w:rPr>
                <w:rFonts w:ascii="Times New Roman" w:hAnsi="Times New Roman" w:cs="Times New Roman"/>
                <w:sz w:val="20"/>
              </w:rPr>
              <w:t xml:space="preserve"> </w:t>
            </w:r>
          </w:p>
        </w:tc>
        <w:tc>
          <w:tcPr>
            <w:tcW w:w="1059" w:type="dxa"/>
          </w:tcPr>
          <w:p w:rsidR="00DD655A" w:rsidRPr="00C65F06" w:rsidRDefault="00DD655A" w:rsidP="001D7E24">
            <w:pPr>
              <w:pStyle w:val="af3"/>
              <w:rPr>
                <w:rFonts w:ascii="Times New Roman" w:hAnsi="Times New Roman" w:cs="Times New Roman"/>
                <w:sz w:val="20"/>
              </w:rPr>
            </w:pPr>
            <w:r>
              <w:rPr>
                <w:rFonts w:ascii="Times New Roman" w:hAnsi="Times New Roman" w:cs="Times New Roman" w:hint="eastAsia"/>
                <w:sz w:val="20"/>
              </w:rPr>
              <w:t>N</w:t>
            </w:r>
          </w:p>
        </w:tc>
      </w:tr>
      <w:tr w:rsidR="00DD655A" w:rsidTr="00C74989">
        <w:trPr>
          <w:trHeight w:val="282"/>
          <w:jc w:val="center"/>
        </w:trPr>
        <w:tc>
          <w:tcPr>
            <w:tcW w:w="1777" w:type="dxa"/>
            <w:vMerge w:val="restart"/>
          </w:tcPr>
          <w:p w:rsidR="00DD655A" w:rsidRPr="00C51AF2" w:rsidRDefault="00DD655A" w:rsidP="001D7E24">
            <w:pPr>
              <w:pStyle w:val="af3"/>
              <w:rPr>
                <w:rFonts w:ascii="Times New Roman" w:eastAsia="微软雅黑" w:hAnsi="Times New Roman" w:cs="Times New Roman"/>
                <w:color w:val="000000"/>
                <w:kern w:val="24"/>
                <w:sz w:val="20"/>
                <w:szCs w:val="32"/>
              </w:rPr>
            </w:pPr>
            <w:r w:rsidRPr="005E6B0D">
              <w:rPr>
                <w:rFonts w:ascii="Times" w:eastAsia="Times New Roman" w:hAnsi="Times" w:cs="Times New Roman"/>
                <w:sz w:val="20"/>
                <w:lang w:val="en-GB"/>
              </w:rPr>
              <w:t>multicast</w:t>
            </w:r>
            <w:r w:rsidRPr="001F1056">
              <w:rPr>
                <w:rFonts w:ascii="Times New Roman" w:hAnsi="Times New Roman" w:cs="Times New Roman"/>
                <w:sz w:val="20"/>
                <w:lang w:val="en-GB"/>
              </w:rPr>
              <w:t xml:space="preserve"> </w:t>
            </w:r>
            <w:r w:rsidRPr="001F1056">
              <w:rPr>
                <w:rFonts w:ascii="Times New Roman" w:hAnsi="Times New Roman" w:cs="Times New Roman"/>
                <w:sz w:val="20"/>
              </w:rPr>
              <w:t xml:space="preserve">≠ </w:t>
            </w:r>
            <w:proofErr w:type="spellStart"/>
            <w:r w:rsidRPr="001F1056">
              <w:rPr>
                <w:rFonts w:ascii="Times New Roman" w:hAnsi="Times New Roman" w:cs="Times New Roman"/>
                <w:sz w:val="20"/>
                <w:lang w:val="en-GB"/>
              </w:rPr>
              <w:t>unicast</w:t>
            </w:r>
            <w:proofErr w:type="spellEnd"/>
          </w:p>
        </w:tc>
        <w:tc>
          <w:tcPr>
            <w:tcW w:w="3544" w:type="dxa"/>
          </w:tcPr>
          <w:p w:rsidR="00DD655A" w:rsidRPr="00BB0CEE" w:rsidRDefault="00DD655A" w:rsidP="001D7E24">
            <w:pPr>
              <w:pStyle w:val="a6"/>
              <w:ind w:firstLineChars="0" w:firstLine="0"/>
              <w:rPr>
                <w:rFonts w:ascii="Times New Roman" w:hAnsi="Times New Roman"/>
              </w:rPr>
            </w:pPr>
            <w:r w:rsidRPr="00BB0CEE">
              <w:rPr>
                <w:rFonts w:ascii="Times New Roman" w:hAnsi="Times New Roman"/>
              </w:rPr>
              <w:t xml:space="preserve">slot based PUCCH &amp; slot based PUCCH </w:t>
            </w:r>
          </w:p>
        </w:tc>
        <w:tc>
          <w:tcPr>
            <w:tcW w:w="1059" w:type="dxa"/>
            <w:vMerge w:val="restart"/>
          </w:tcPr>
          <w:p w:rsidR="00DD655A" w:rsidRPr="00C65F06" w:rsidRDefault="00DD655A" w:rsidP="001D7E24">
            <w:pPr>
              <w:pStyle w:val="af3"/>
              <w:rPr>
                <w:rFonts w:ascii="Times New Roman" w:hAnsi="Times New Roman" w:cs="Times New Roman"/>
                <w:sz w:val="20"/>
                <w:lang w:val="en-GB"/>
              </w:rPr>
            </w:pPr>
            <w:r>
              <w:rPr>
                <w:rFonts w:ascii="Times New Roman" w:hAnsi="Times New Roman" w:cs="Times New Roman" w:hint="eastAsia"/>
                <w:sz w:val="20"/>
                <w:lang w:val="en-GB"/>
              </w:rPr>
              <w:t>Y</w:t>
            </w:r>
          </w:p>
        </w:tc>
      </w:tr>
      <w:tr w:rsidR="00DD655A" w:rsidTr="00C74989">
        <w:trPr>
          <w:trHeight w:val="282"/>
          <w:jc w:val="center"/>
        </w:trPr>
        <w:tc>
          <w:tcPr>
            <w:tcW w:w="1777" w:type="dxa"/>
            <w:vMerge/>
          </w:tcPr>
          <w:p w:rsidR="00DD655A" w:rsidRPr="00E7076F" w:rsidRDefault="00DD655A" w:rsidP="001D7E24">
            <w:pPr>
              <w:pStyle w:val="af3"/>
              <w:spacing w:before="0" w:beforeAutospacing="0" w:after="0" w:afterAutospacing="0"/>
              <w:rPr>
                <w:rFonts w:ascii="Times New Roman" w:eastAsia="微软雅黑" w:hAnsi="Times New Roman" w:cs="Times New Roman"/>
                <w:color w:val="000000"/>
                <w:kern w:val="24"/>
                <w:sz w:val="20"/>
                <w:szCs w:val="32"/>
              </w:rPr>
            </w:pPr>
          </w:p>
        </w:tc>
        <w:tc>
          <w:tcPr>
            <w:tcW w:w="3544" w:type="dxa"/>
          </w:tcPr>
          <w:p w:rsidR="00DD655A" w:rsidRPr="00E7076F" w:rsidRDefault="00DD655A" w:rsidP="001D7E24">
            <w:pPr>
              <w:pStyle w:val="a6"/>
              <w:ind w:firstLineChars="0" w:firstLine="0"/>
              <w:rPr>
                <w:rFonts w:ascii="Times New Roman" w:hAnsi="Times New Roman"/>
              </w:rPr>
            </w:pPr>
            <w:r>
              <w:rPr>
                <w:rFonts w:ascii="Times New Roman" w:hAnsi="Times New Roman"/>
              </w:rPr>
              <w:t>s</w:t>
            </w:r>
            <w:r w:rsidRPr="001F1056">
              <w:rPr>
                <w:rFonts w:ascii="Times New Roman" w:hAnsi="Times New Roman"/>
              </w:rPr>
              <w:t>lot</w:t>
            </w:r>
            <w:r>
              <w:rPr>
                <w:rFonts w:ascii="Times New Roman" w:hAnsi="Times New Roman"/>
              </w:rPr>
              <w:t xml:space="preserve"> </w:t>
            </w:r>
            <w:r w:rsidRPr="001F1056">
              <w:rPr>
                <w:rFonts w:ascii="Times New Roman" w:hAnsi="Times New Roman"/>
              </w:rPr>
              <w:t xml:space="preserve">based PUCCH &amp; </w:t>
            </w:r>
            <w:r>
              <w:rPr>
                <w:rFonts w:ascii="Times New Roman" w:hAnsi="Times New Roman" w:hint="eastAsia"/>
              </w:rPr>
              <w:t>sub-</w:t>
            </w:r>
            <w:r w:rsidRPr="001F1056">
              <w:rPr>
                <w:rFonts w:ascii="Times New Roman" w:hAnsi="Times New Roman"/>
              </w:rPr>
              <w:t>slot</w:t>
            </w:r>
            <w:r>
              <w:rPr>
                <w:rFonts w:ascii="Times New Roman" w:hAnsi="Times New Roman"/>
              </w:rPr>
              <w:t xml:space="preserve"> </w:t>
            </w:r>
            <w:r w:rsidRPr="001F1056">
              <w:rPr>
                <w:rFonts w:ascii="Times New Roman" w:hAnsi="Times New Roman"/>
              </w:rPr>
              <w:t xml:space="preserve">based PUCCH </w:t>
            </w:r>
          </w:p>
        </w:tc>
        <w:tc>
          <w:tcPr>
            <w:tcW w:w="1059" w:type="dxa"/>
            <w:vMerge/>
          </w:tcPr>
          <w:p w:rsidR="00DD655A" w:rsidRPr="00E7076F" w:rsidRDefault="00DD655A" w:rsidP="001D7E24">
            <w:pPr>
              <w:pStyle w:val="af3"/>
              <w:rPr>
                <w:rFonts w:ascii="Times New Roman" w:hAnsi="Times New Roman" w:cs="Times New Roman"/>
                <w:sz w:val="20"/>
              </w:rPr>
            </w:pPr>
          </w:p>
        </w:tc>
      </w:tr>
      <w:tr w:rsidR="00DD655A" w:rsidTr="00C74989">
        <w:trPr>
          <w:trHeight w:val="282"/>
          <w:jc w:val="center"/>
        </w:trPr>
        <w:tc>
          <w:tcPr>
            <w:tcW w:w="1777" w:type="dxa"/>
            <w:vMerge/>
          </w:tcPr>
          <w:p w:rsidR="00DD655A" w:rsidRPr="00C51AF2" w:rsidRDefault="00DD655A" w:rsidP="001D7E24">
            <w:pPr>
              <w:pStyle w:val="af3"/>
              <w:rPr>
                <w:rFonts w:ascii="Times New Roman" w:eastAsia="微软雅黑" w:hAnsi="Times New Roman" w:cs="Times New Roman"/>
                <w:color w:val="000000"/>
                <w:kern w:val="24"/>
                <w:sz w:val="20"/>
                <w:szCs w:val="32"/>
              </w:rPr>
            </w:pPr>
          </w:p>
        </w:tc>
        <w:tc>
          <w:tcPr>
            <w:tcW w:w="3544" w:type="dxa"/>
          </w:tcPr>
          <w:p w:rsidR="00DD655A" w:rsidRPr="00E7076F" w:rsidRDefault="00DD655A" w:rsidP="001D7E24">
            <w:pPr>
              <w:pStyle w:val="af3"/>
              <w:rPr>
                <w:rFonts w:ascii="Times New Roman" w:hAnsi="Times New Roman" w:cs="Times New Roman"/>
                <w:sz w:val="20"/>
              </w:rPr>
            </w:pPr>
            <w:r w:rsidRPr="00C51AF2">
              <w:rPr>
                <w:rFonts w:ascii="Times New Roman" w:eastAsia="微软雅黑" w:hAnsi="Times New Roman" w:cs="Times New Roman"/>
                <w:color w:val="000000"/>
                <w:kern w:val="24"/>
                <w:sz w:val="20"/>
                <w:szCs w:val="32"/>
              </w:rPr>
              <w:t>sub-slot based PUCCH &amp; sub-s</w:t>
            </w:r>
            <w:r>
              <w:rPr>
                <w:rFonts w:ascii="Times New Roman" w:eastAsia="微软雅黑" w:hAnsi="Times New Roman" w:cs="Times New Roman"/>
                <w:color w:val="000000"/>
                <w:kern w:val="24"/>
                <w:sz w:val="20"/>
                <w:szCs w:val="32"/>
              </w:rPr>
              <w:t xml:space="preserve">lot based PUCCH (same sub-slot </w:t>
            </w:r>
            <w:r w:rsidRPr="00BB0CEE">
              <w:rPr>
                <w:rFonts w:ascii="Times New Roman" w:eastAsia="微软雅黑" w:hAnsi="Times New Roman" w:cs="Times New Roman"/>
                <w:color w:val="000000"/>
                <w:kern w:val="24"/>
                <w:sz w:val="20"/>
                <w:szCs w:val="32"/>
              </w:rPr>
              <w:t>length</w:t>
            </w:r>
            <w:r w:rsidRPr="00C51AF2">
              <w:rPr>
                <w:rFonts w:ascii="Times New Roman" w:eastAsia="微软雅黑" w:hAnsi="Times New Roman" w:cs="Times New Roman"/>
                <w:color w:val="000000"/>
                <w:kern w:val="24"/>
                <w:sz w:val="20"/>
                <w:szCs w:val="32"/>
              </w:rPr>
              <w:t>)</w:t>
            </w:r>
          </w:p>
        </w:tc>
        <w:tc>
          <w:tcPr>
            <w:tcW w:w="1059" w:type="dxa"/>
            <w:vMerge/>
          </w:tcPr>
          <w:p w:rsidR="00DD655A" w:rsidRDefault="00DD655A" w:rsidP="001D7E24">
            <w:pPr>
              <w:pStyle w:val="af3"/>
              <w:rPr>
                <w:rFonts w:ascii="Times New Roman" w:hAnsi="Times New Roman" w:cs="Times New Roman"/>
                <w:sz w:val="20"/>
              </w:rPr>
            </w:pPr>
          </w:p>
        </w:tc>
      </w:tr>
      <w:tr w:rsidR="00DD655A" w:rsidTr="00C74989">
        <w:trPr>
          <w:trHeight w:val="282"/>
          <w:jc w:val="center"/>
        </w:trPr>
        <w:tc>
          <w:tcPr>
            <w:tcW w:w="1777" w:type="dxa"/>
            <w:vMerge/>
          </w:tcPr>
          <w:p w:rsidR="00DD655A" w:rsidRPr="00E7076F" w:rsidRDefault="00DD655A" w:rsidP="001D7E24">
            <w:pPr>
              <w:pStyle w:val="af3"/>
              <w:spacing w:before="0" w:beforeAutospacing="0" w:after="0" w:afterAutospacing="0"/>
              <w:rPr>
                <w:rFonts w:ascii="Times New Roman" w:eastAsia="微软雅黑" w:hAnsi="Times New Roman" w:cs="Times New Roman"/>
                <w:color w:val="000000"/>
                <w:kern w:val="24"/>
                <w:sz w:val="20"/>
                <w:szCs w:val="32"/>
              </w:rPr>
            </w:pPr>
          </w:p>
        </w:tc>
        <w:tc>
          <w:tcPr>
            <w:tcW w:w="3544" w:type="dxa"/>
          </w:tcPr>
          <w:p w:rsidR="00DD655A" w:rsidRPr="00E7076F" w:rsidRDefault="00DD655A" w:rsidP="001D7E24">
            <w:pPr>
              <w:pStyle w:val="af3"/>
              <w:rPr>
                <w:rFonts w:ascii="Times New Roman" w:hAnsi="Times New Roman" w:cs="Times New Roman"/>
                <w:sz w:val="20"/>
              </w:rPr>
            </w:pPr>
            <w:r w:rsidRPr="00C51AF2">
              <w:rPr>
                <w:rFonts w:ascii="Times New Roman" w:eastAsia="微软雅黑" w:hAnsi="Times New Roman" w:cs="Times New Roman"/>
                <w:color w:val="000000"/>
                <w:kern w:val="24"/>
                <w:sz w:val="20"/>
                <w:szCs w:val="32"/>
              </w:rPr>
              <w:t>sub-slot based PUCCH &amp; sub-slot based PUCCH (</w:t>
            </w:r>
            <w:r>
              <w:rPr>
                <w:rFonts w:ascii="Times New Roman" w:eastAsia="微软雅黑" w:hAnsi="Times New Roman" w:cs="Times New Roman" w:hint="eastAsia"/>
                <w:color w:val="000000"/>
                <w:kern w:val="24"/>
                <w:sz w:val="20"/>
                <w:szCs w:val="32"/>
              </w:rPr>
              <w:t>different</w:t>
            </w:r>
            <w:r>
              <w:rPr>
                <w:rFonts w:ascii="Times New Roman" w:eastAsia="微软雅黑" w:hAnsi="Times New Roman" w:cs="Times New Roman"/>
                <w:color w:val="000000"/>
                <w:kern w:val="24"/>
                <w:sz w:val="20"/>
                <w:szCs w:val="32"/>
              </w:rPr>
              <w:t xml:space="preserve"> sub-slot </w:t>
            </w:r>
            <w:r w:rsidRPr="00BB0CEE">
              <w:rPr>
                <w:rFonts w:ascii="Times New Roman" w:eastAsia="微软雅黑" w:hAnsi="Times New Roman" w:cs="Times New Roman"/>
                <w:color w:val="000000"/>
                <w:kern w:val="24"/>
                <w:sz w:val="20"/>
                <w:szCs w:val="32"/>
              </w:rPr>
              <w:t>length</w:t>
            </w:r>
            <w:r w:rsidRPr="00C51AF2">
              <w:rPr>
                <w:rFonts w:ascii="Times New Roman" w:eastAsia="微软雅黑" w:hAnsi="Times New Roman" w:cs="Times New Roman"/>
                <w:color w:val="000000"/>
                <w:kern w:val="24"/>
                <w:sz w:val="20"/>
                <w:szCs w:val="32"/>
              </w:rPr>
              <w:t>)</w:t>
            </w:r>
            <w:r w:rsidRPr="001F1056">
              <w:rPr>
                <w:rFonts w:ascii="Times New Roman" w:hAnsi="Times New Roman" w:cs="Times New Roman"/>
                <w:sz w:val="20"/>
              </w:rPr>
              <w:t xml:space="preserve"> </w:t>
            </w:r>
          </w:p>
        </w:tc>
        <w:tc>
          <w:tcPr>
            <w:tcW w:w="1059" w:type="dxa"/>
            <w:vMerge/>
          </w:tcPr>
          <w:p w:rsidR="00DD655A" w:rsidRPr="00C65F06" w:rsidRDefault="00DD655A" w:rsidP="001D7E24">
            <w:pPr>
              <w:pStyle w:val="af3"/>
              <w:rPr>
                <w:rFonts w:ascii="Times New Roman" w:hAnsi="Times New Roman" w:cs="Times New Roman"/>
                <w:sz w:val="20"/>
              </w:rPr>
            </w:pPr>
          </w:p>
        </w:tc>
      </w:tr>
    </w:tbl>
    <w:p w:rsidR="002869B7" w:rsidRPr="002869B7" w:rsidRDefault="006F2D8C" w:rsidP="00C157E2">
      <w:pPr>
        <w:pStyle w:val="a6"/>
        <w:numPr>
          <w:ilvl w:val="0"/>
          <w:numId w:val="10"/>
        </w:numPr>
        <w:spacing w:beforeLines="50" w:afterLines="50"/>
        <w:ind w:firstLineChars="0"/>
        <w:rPr>
          <w:rFonts w:ascii="Times New Roman" w:hAnsi="Times New Roman" w:cs="Times New Roman"/>
          <w:b/>
          <w:bCs/>
          <w:szCs w:val="21"/>
        </w:rPr>
      </w:pPr>
      <w:r>
        <w:rPr>
          <w:rFonts w:ascii="Times New Roman" w:hAnsi="Times New Roman" w:cs="Times New Roman"/>
          <w:b/>
          <w:bCs/>
          <w:szCs w:val="21"/>
        </w:rPr>
        <w:t xml:space="preserve">Scenario 1: </w:t>
      </w:r>
      <w:r w:rsidR="002869B7" w:rsidRPr="002869B7">
        <w:rPr>
          <w:rFonts w:ascii="Times New Roman" w:hAnsi="Times New Roman" w:cs="Times New Roman"/>
          <w:b/>
          <w:bCs/>
          <w:szCs w:val="21"/>
        </w:rPr>
        <w:t xml:space="preserve">Multicast HARQ-ACK and </w:t>
      </w:r>
      <w:proofErr w:type="spellStart"/>
      <w:r w:rsidR="002869B7" w:rsidRPr="002869B7">
        <w:rPr>
          <w:rFonts w:ascii="Times New Roman" w:hAnsi="Times New Roman" w:cs="Times New Roman"/>
          <w:b/>
          <w:bCs/>
          <w:szCs w:val="21"/>
        </w:rPr>
        <w:t>unicast</w:t>
      </w:r>
      <w:proofErr w:type="spellEnd"/>
      <w:r w:rsidR="002869B7" w:rsidRPr="002869B7">
        <w:rPr>
          <w:rFonts w:ascii="Times New Roman" w:hAnsi="Times New Roman" w:cs="Times New Roman"/>
          <w:b/>
          <w:bCs/>
          <w:szCs w:val="21"/>
        </w:rPr>
        <w:t xml:space="preserve"> HARQ-ACK have the same priority</w:t>
      </w:r>
    </w:p>
    <w:p w:rsidR="00DD655A" w:rsidRPr="007F6854" w:rsidRDefault="002869B7" w:rsidP="00C157E2">
      <w:pPr>
        <w:pStyle w:val="a6"/>
        <w:spacing w:beforeLines="50" w:afterLines="50"/>
        <w:ind w:firstLineChars="0" w:firstLine="0"/>
        <w:rPr>
          <w:rFonts w:ascii="Times New Roman" w:hAnsi="Times New Roman" w:cs="Times New Roman"/>
          <w:szCs w:val="21"/>
        </w:rPr>
      </w:pPr>
      <w:r w:rsidRPr="002869B7">
        <w:rPr>
          <w:rFonts w:ascii="Times New Roman" w:eastAsia="宋体" w:hAnsi="Times New Roman" w:cs="Times New Roman"/>
          <w:bCs/>
          <w:iCs/>
          <w:kern w:val="0"/>
          <w:szCs w:val="21"/>
          <w:lang w:val="en-GB"/>
        </w:rPr>
        <w:t xml:space="preserve">The </w:t>
      </w:r>
      <w:r w:rsidR="00BD18DA">
        <w:rPr>
          <w:rFonts w:ascii="Times New Roman" w:eastAsia="宋体" w:hAnsi="Times New Roman" w:cs="Times New Roman"/>
          <w:bCs/>
          <w:iCs/>
          <w:kern w:val="0"/>
          <w:szCs w:val="21"/>
          <w:lang w:val="en-GB"/>
        </w:rPr>
        <w:t xml:space="preserve">configuration of </w:t>
      </w:r>
      <w:r w:rsidR="00BD18DA" w:rsidRPr="007F6854">
        <w:rPr>
          <w:rFonts w:ascii="Times New Roman" w:eastAsia="宋体" w:hAnsi="Times New Roman" w:cs="Times New Roman"/>
          <w:bCs/>
          <w:i/>
          <w:kern w:val="0"/>
          <w:szCs w:val="21"/>
          <w:lang w:val="en-GB"/>
        </w:rPr>
        <w:t>PUCCH-</w:t>
      </w:r>
      <w:proofErr w:type="spellStart"/>
      <w:r w:rsidR="00BD18DA" w:rsidRPr="007F6854">
        <w:rPr>
          <w:rFonts w:ascii="Times New Roman" w:eastAsia="宋体" w:hAnsi="Times New Roman" w:cs="Times New Roman" w:hint="eastAsia"/>
          <w:bCs/>
          <w:i/>
          <w:kern w:val="0"/>
          <w:szCs w:val="21"/>
          <w:lang w:val="en-GB"/>
        </w:rPr>
        <w:t>C</w:t>
      </w:r>
      <w:r w:rsidR="00BD18DA" w:rsidRPr="007F6854">
        <w:rPr>
          <w:rFonts w:ascii="Times New Roman" w:eastAsia="宋体" w:hAnsi="Times New Roman" w:cs="Times New Roman"/>
          <w:bCs/>
          <w:i/>
          <w:kern w:val="0"/>
          <w:szCs w:val="21"/>
          <w:lang w:val="en-GB"/>
        </w:rPr>
        <w:t>onfig</w:t>
      </w:r>
      <w:proofErr w:type="spellEnd"/>
      <w:r w:rsidR="00BD18DA">
        <w:rPr>
          <w:rFonts w:ascii="Times" w:eastAsia="Times New Roman" w:hAnsi="Times" w:cs="Times New Roman"/>
          <w:kern w:val="0"/>
          <w:szCs w:val="21"/>
        </w:rPr>
        <w:t xml:space="preserve"> for m</w:t>
      </w:r>
      <w:proofErr w:type="spellStart"/>
      <w:r w:rsidR="00DD655A" w:rsidRPr="007F6854">
        <w:rPr>
          <w:rFonts w:ascii="Times" w:eastAsia="Times New Roman" w:hAnsi="Times" w:cs="Times New Roman"/>
          <w:kern w:val="0"/>
          <w:szCs w:val="21"/>
          <w:lang w:val="en-GB"/>
        </w:rPr>
        <w:t>ulticast</w:t>
      </w:r>
      <w:proofErr w:type="spellEnd"/>
      <w:r w:rsidR="00DD655A" w:rsidRPr="007F6854">
        <w:rPr>
          <w:rFonts w:ascii="Times New Roman" w:hAnsi="Times New Roman" w:cs="Times New Roman" w:hint="eastAsia"/>
          <w:szCs w:val="21"/>
        </w:rPr>
        <w:t xml:space="preserve"> and </w:t>
      </w:r>
      <w:proofErr w:type="spellStart"/>
      <w:r w:rsidR="00DD655A" w:rsidRPr="007F6854">
        <w:rPr>
          <w:rFonts w:ascii="Times New Roman" w:hAnsi="Times New Roman" w:cs="Times New Roman" w:hint="eastAsia"/>
          <w:szCs w:val="21"/>
        </w:rPr>
        <w:t>unicast</w:t>
      </w:r>
      <w:proofErr w:type="spellEnd"/>
      <w:r w:rsidR="00DD655A" w:rsidRPr="007F6854">
        <w:rPr>
          <w:rFonts w:ascii="Times New Roman" w:hAnsi="Times New Roman" w:cs="Times New Roman" w:hint="eastAsia"/>
          <w:szCs w:val="21"/>
        </w:rPr>
        <w:t xml:space="preserve"> </w:t>
      </w:r>
      <w:r w:rsidR="00DD655A" w:rsidRPr="007F6854">
        <w:rPr>
          <w:rStyle w:val="af1"/>
          <w:rFonts w:ascii="Times New Roman" w:hAnsi="Times New Roman" w:cs="Times New Roman"/>
          <w:b w:val="0"/>
          <w:szCs w:val="21"/>
        </w:rPr>
        <w:t>HARQ-ACK</w:t>
      </w:r>
      <w:r w:rsidR="00DD655A" w:rsidRPr="007F6854">
        <w:rPr>
          <w:rFonts w:ascii="Times New Roman" w:hAnsi="Times New Roman" w:cs="Times New Roman"/>
          <w:szCs w:val="21"/>
        </w:rPr>
        <w:t xml:space="preserve"> </w:t>
      </w:r>
      <w:r w:rsidR="00BD18DA">
        <w:rPr>
          <w:rFonts w:ascii="Times New Roman" w:hAnsi="Times New Roman" w:cs="Times New Roman"/>
          <w:szCs w:val="21"/>
        </w:rPr>
        <w:t xml:space="preserve">which have the </w:t>
      </w:r>
      <w:r w:rsidR="00DD655A" w:rsidRPr="007F6854">
        <w:rPr>
          <w:rFonts w:ascii="Times New Roman" w:eastAsia="宋体" w:hAnsi="Times New Roman" w:cs="Times New Roman" w:hint="eastAsia"/>
          <w:bCs/>
          <w:kern w:val="0"/>
          <w:szCs w:val="21"/>
          <w:lang w:val="en-GB"/>
        </w:rPr>
        <w:t xml:space="preserve">same </w:t>
      </w:r>
      <w:r w:rsidR="00DD655A" w:rsidRPr="007F6854">
        <w:rPr>
          <w:rFonts w:ascii="Times New Roman" w:eastAsia="宋体" w:hAnsi="Times New Roman" w:cs="Times New Roman"/>
          <w:bCs/>
          <w:kern w:val="0"/>
          <w:szCs w:val="21"/>
          <w:lang w:val="en-GB"/>
        </w:rPr>
        <w:t>PUCCH structure</w:t>
      </w:r>
      <w:r w:rsidR="00BD18DA">
        <w:rPr>
          <w:rFonts w:ascii="Times New Roman" w:eastAsia="宋体" w:hAnsi="Times New Roman" w:cs="Times New Roman"/>
          <w:bCs/>
          <w:kern w:val="0"/>
          <w:szCs w:val="21"/>
          <w:lang w:val="en-GB"/>
        </w:rPr>
        <w:t xml:space="preserve"> can be supported</w:t>
      </w:r>
      <w:r w:rsidR="00DD655A" w:rsidRPr="007F6854">
        <w:rPr>
          <w:rFonts w:ascii="Times New Roman" w:eastAsia="宋体" w:hAnsi="Times New Roman" w:cs="Times New Roman" w:hint="eastAsia"/>
          <w:bCs/>
          <w:kern w:val="0"/>
          <w:szCs w:val="21"/>
          <w:lang w:val="en-GB"/>
        </w:rPr>
        <w:t>, e.g.</w:t>
      </w:r>
      <w:r w:rsidR="00DD655A" w:rsidRPr="007F6854">
        <w:rPr>
          <w:rFonts w:ascii="Times New Roman" w:hAnsi="Times New Roman" w:cs="Times New Roman" w:hint="eastAsia"/>
          <w:szCs w:val="21"/>
        </w:rPr>
        <w:t xml:space="preserve"> </w:t>
      </w:r>
      <w:r w:rsidR="00DD655A" w:rsidRPr="007F6854">
        <w:rPr>
          <w:rFonts w:ascii="Times New Roman" w:hAnsi="Times New Roman" w:cs="Times New Roman"/>
          <w:szCs w:val="21"/>
        </w:rPr>
        <w:t xml:space="preserve">both configured with </w:t>
      </w:r>
      <w:r w:rsidR="00DD655A" w:rsidRPr="007F6854">
        <w:rPr>
          <w:rFonts w:ascii="Times New Roman" w:hAnsi="Times New Roman"/>
          <w:szCs w:val="21"/>
        </w:rPr>
        <w:t>slot based PUCCH</w:t>
      </w:r>
      <w:r w:rsidR="00DD655A" w:rsidRPr="007F6854">
        <w:rPr>
          <w:rFonts w:ascii="Times New Roman" w:hAnsi="Times New Roman" w:hint="eastAsia"/>
          <w:szCs w:val="21"/>
        </w:rPr>
        <w:t xml:space="preserve"> or </w:t>
      </w:r>
      <w:r w:rsidR="00DD655A" w:rsidRPr="007F6854">
        <w:rPr>
          <w:rFonts w:ascii="Times New Roman" w:hAnsi="Times New Roman" w:cs="Times New Roman"/>
          <w:szCs w:val="21"/>
        </w:rPr>
        <w:t xml:space="preserve">both configured with </w:t>
      </w:r>
      <w:r w:rsidR="00DD655A" w:rsidRPr="007F6854">
        <w:rPr>
          <w:rFonts w:ascii="Times New Roman" w:hAnsi="Times New Roman" w:cs="Times New Roman" w:hint="eastAsia"/>
          <w:szCs w:val="21"/>
        </w:rPr>
        <w:t>sub-</w:t>
      </w:r>
      <w:r w:rsidR="00DD655A" w:rsidRPr="007F6854">
        <w:rPr>
          <w:rFonts w:ascii="Times New Roman" w:hAnsi="Times New Roman"/>
          <w:szCs w:val="21"/>
        </w:rPr>
        <w:t>slot based PUCCH</w:t>
      </w:r>
      <w:r w:rsidR="00DD655A" w:rsidRPr="007F6854">
        <w:rPr>
          <w:rFonts w:ascii="Times New Roman" w:hAnsi="Times New Roman" w:hint="eastAsia"/>
          <w:szCs w:val="21"/>
        </w:rPr>
        <w:t xml:space="preserve"> with </w:t>
      </w:r>
      <w:r w:rsidR="00DD655A" w:rsidRPr="007F6854">
        <w:rPr>
          <w:rFonts w:ascii="Times New Roman" w:eastAsia="微软雅黑" w:hAnsi="Times New Roman" w:cs="Times New Roman"/>
          <w:color w:val="000000"/>
          <w:kern w:val="24"/>
          <w:szCs w:val="21"/>
        </w:rPr>
        <w:t xml:space="preserve">same sub-slot </w:t>
      </w:r>
      <w:r w:rsidR="00DD655A" w:rsidRPr="007F6854">
        <w:rPr>
          <w:rFonts w:ascii="Times New Roman" w:eastAsia="微软雅黑" w:hAnsi="Times New Roman" w:cs="Times New Roman" w:hint="eastAsia"/>
          <w:color w:val="000000"/>
          <w:kern w:val="24"/>
          <w:szCs w:val="21"/>
        </w:rPr>
        <w:t>length</w:t>
      </w:r>
      <w:r w:rsidR="00BD18DA">
        <w:rPr>
          <w:rFonts w:ascii="Times New Roman" w:hAnsi="Times New Roman"/>
          <w:szCs w:val="21"/>
        </w:rPr>
        <w:t xml:space="preserve">. In this configuration case, </w:t>
      </w:r>
      <w:r w:rsidR="00DD655A" w:rsidRPr="007F6854">
        <w:rPr>
          <w:rFonts w:ascii="Times New Roman" w:hAnsi="Times New Roman" w:cs="Times New Roman" w:hint="eastAsia"/>
          <w:szCs w:val="21"/>
        </w:rPr>
        <w:t xml:space="preserve">the </w:t>
      </w:r>
      <w:r w:rsidR="00DD655A" w:rsidRPr="007F6854">
        <w:rPr>
          <w:rFonts w:ascii="Times New Roman" w:eastAsia="宋体" w:hAnsi="Times New Roman" w:cs="Times New Roman"/>
          <w:kern w:val="0"/>
          <w:szCs w:val="21"/>
        </w:rPr>
        <w:t>PUCCH resource</w:t>
      </w:r>
      <w:r w:rsidR="00DD655A" w:rsidRPr="007F6854">
        <w:rPr>
          <w:rFonts w:ascii="Times New Roman" w:eastAsia="宋体" w:hAnsi="Times New Roman" w:cs="Times New Roman" w:hint="eastAsia"/>
          <w:kern w:val="0"/>
          <w:szCs w:val="21"/>
        </w:rPr>
        <w:t xml:space="preserve"> </w:t>
      </w:r>
      <w:r w:rsidR="00DD655A">
        <w:rPr>
          <w:rFonts w:ascii="Times New Roman" w:eastAsia="宋体" w:hAnsi="Times New Roman" w:cs="Times New Roman" w:hint="eastAsia"/>
          <w:kern w:val="0"/>
          <w:szCs w:val="21"/>
        </w:rPr>
        <w:t>after</w:t>
      </w:r>
      <w:r w:rsidR="00DD655A" w:rsidRPr="007F6854">
        <w:rPr>
          <w:rFonts w:ascii="Times New Roman" w:eastAsia="宋体" w:hAnsi="Times New Roman" w:cs="Times New Roman" w:hint="eastAsia"/>
          <w:kern w:val="0"/>
          <w:szCs w:val="21"/>
        </w:rPr>
        <w:t xml:space="preserve"> </w:t>
      </w:r>
      <w:r w:rsidR="00DD655A" w:rsidRPr="007F6854">
        <w:rPr>
          <w:rStyle w:val="af1"/>
          <w:rFonts w:ascii="Times New Roman" w:hAnsi="Times New Roman" w:cs="Times New Roman"/>
          <w:b w:val="0"/>
          <w:szCs w:val="21"/>
        </w:rPr>
        <w:t>HARQ-ACK</w:t>
      </w:r>
      <w:r w:rsidR="00DD655A" w:rsidRPr="007F6854">
        <w:rPr>
          <w:rFonts w:ascii="Times New Roman" w:eastAsia="宋体" w:hAnsi="Times New Roman" w:cs="Times New Roman" w:hint="eastAsia"/>
          <w:bCs/>
          <w:kern w:val="0"/>
          <w:szCs w:val="21"/>
        </w:rPr>
        <w:t xml:space="preserve"> m</w:t>
      </w:r>
      <w:r w:rsidR="00DD655A" w:rsidRPr="007F6854">
        <w:rPr>
          <w:rFonts w:ascii="Times New Roman" w:eastAsia="宋体" w:hAnsi="Times New Roman" w:cs="Times New Roman"/>
          <w:bCs/>
          <w:kern w:val="0"/>
          <w:szCs w:val="21"/>
        </w:rPr>
        <w:t>ultiplex</w:t>
      </w:r>
      <w:proofErr w:type="spellStart"/>
      <w:r w:rsidR="00DD655A" w:rsidRPr="007F6854">
        <w:rPr>
          <w:rFonts w:ascii="Times New Roman" w:eastAsia="宋体" w:hAnsi="Times New Roman" w:cs="Times New Roman"/>
          <w:bCs/>
          <w:kern w:val="0"/>
          <w:szCs w:val="21"/>
          <w:lang w:val="en-GB"/>
        </w:rPr>
        <w:t>ing</w:t>
      </w:r>
      <w:proofErr w:type="spellEnd"/>
      <w:r w:rsidR="00DD655A" w:rsidRPr="007F6854">
        <w:rPr>
          <w:rFonts w:ascii="Times New Roman" w:eastAsia="宋体" w:hAnsi="Times New Roman" w:cs="Times New Roman" w:hint="eastAsia"/>
          <w:bCs/>
          <w:kern w:val="0"/>
          <w:szCs w:val="21"/>
          <w:lang w:val="en-GB"/>
        </w:rPr>
        <w:t xml:space="preserve"> is d</w:t>
      </w:r>
      <w:r w:rsidR="00DD655A" w:rsidRPr="007F6854">
        <w:rPr>
          <w:rFonts w:ascii="Times New Roman" w:eastAsia="宋体" w:hAnsi="Times New Roman" w:cs="Times New Roman"/>
          <w:bCs/>
          <w:kern w:val="0"/>
          <w:szCs w:val="21"/>
          <w:lang w:val="en-GB"/>
        </w:rPr>
        <w:t>etermine</w:t>
      </w:r>
      <w:r w:rsidR="00DD655A" w:rsidRPr="007F6854">
        <w:rPr>
          <w:rFonts w:ascii="Times New Roman" w:eastAsia="宋体" w:hAnsi="Times New Roman" w:cs="Times New Roman" w:hint="eastAsia"/>
          <w:bCs/>
          <w:kern w:val="0"/>
          <w:szCs w:val="21"/>
          <w:lang w:val="en-GB"/>
        </w:rPr>
        <w:t>d</w:t>
      </w:r>
      <w:r w:rsidR="00DD655A" w:rsidRPr="007F6854">
        <w:rPr>
          <w:rFonts w:ascii="Times New Roman" w:eastAsia="宋体" w:hAnsi="Times New Roman" w:cs="Times New Roman"/>
          <w:bCs/>
          <w:kern w:val="0"/>
          <w:szCs w:val="21"/>
          <w:lang w:val="en-GB"/>
        </w:rPr>
        <w:t xml:space="preserve"> based on the last </w:t>
      </w:r>
      <w:r w:rsidR="00DD655A" w:rsidRPr="007F6854">
        <w:rPr>
          <w:rFonts w:ascii="Times New Roman" w:hAnsi="Times New Roman" w:cs="Times New Roman"/>
          <w:szCs w:val="21"/>
        </w:rPr>
        <w:t>DCI</w:t>
      </w:r>
      <w:r w:rsidR="003750DC">
        <w:rPr>
          <w:rFonts w:ascii="Times New Roman" w:hAnsi="Times New Roman" w:cs="Times New Roman"/>
          <w:szCs w:val="21"/>
        </w:rPr>
        <w:t xml:space="preserve"> which is similar to Rel-16 PUCCH multiplexing rule</w:t>
      </w:r>
      <w:r w:rsidR="00DD655A" w:rsidRPr="007F6854">
        <w:rPr>
          <w:rFonts w:ascii="Times New Roman" w:hAnsi="Times New Roman" w:cs="Times New Roman" w:hint="eastAsia"/>
          <w:szCs w:val="21"/>
        </w:rPr>
        <w:t xml:space="preserve">. </w:t>
      </w:r>
    </w:p>
    <w:p w:rsidR="00D14400" w:rsidRDefault="0023111A" w:rsidP="00C157E2">
      <w:pPr>
        <w:pStyle w:val="a6"/>
        <w:spacing w:afterLines="50"/>
        <w:ind w:firstLineChars="0" w:firstLine="0"/>
        <w:rPr>
          <w:rFonts w:ascii="Times New Roman" w:eastAsia="等线" w:hAnsi="Times New Roman" w:cs="Times New Roman"/>
          <w:szCs w:val="21"/>
        </w:rPr>
      </w:pPr>
      <w:r w:rsidRPr="00D84E24">
        <w:rPr>
          <w:rFonts w:ascii="Times New Roman" w:eastAsia="宋体" w:hAnsi="Times New Roman" w:cs="Times New Roman"/>
          <w:bCs/>
          <w:iCs/>
          <w:kern w:val="0"/>
          <w:szCs w:val="21"/>
          <w:lang w:val="en-GB"/>
        </w:rPr>
        <w:t xml:space="preserve">The </w:t>
      </w:r>
      <w:r>
        <w:rPr>
          <w:rFonts w:ascii="Times New Roman" w:eastAsia="宋体" w:hAnsi="Times New Roman" w:cs="Times New Roman"/>
          <w:bCs/>
          <w:iCs/>
          <w:kern w:val="0"/>
          <w:szCs w:val="21"/>
          <w:lang w:val="en-GB"/>
        </w:rPr>
        <w:t xml:space="preserve">configuration of </w:t>
      </w:r>
      <w:r w:rsidRPr="007F6854">
        <w:rPr>
          <w:rFonts w:ascii="Times New Roman" w:eastAsia="宋体" w:hAnsi="Times New Roman" w:cs="Times New Roman"/>
          <w:bCs/>
          <w:i/>
          <w:kern w:val="0"/>
          <w:szCs w:val="21"/>
          <w:lang w:val="en-GB"/>
        </w:rPr>
        <w:t>PUCCH-</w:t>
      </w:r>
      <w:proofErr w:type="spellStart"/>
      <w:r w:rsidRPr="007F6854">
        <w:rPr>
          <w:rFonts w:ascii="Times New Roman" w:eastAsia="宋体" w:hAnsi="Times New Roman" w:cs="Times New Roman" w:hint="eastAsia"/>
          <w:bCs/>
          <w:i/>
          <w:kern w:val="0"/>
          <w:szCs w:val="21"/>
          <w:lang w:val="en-GB"/>
        </w:rPr>
        <w:t>C</w:t>
      </w:r>
      <w:r w:rsidRPr="007F6854">
        <w:rPr>
          <w:rFonts w:ascii="Times New Roman" w:eastAsia="宋体" w:hAnsi="Times New Roman" w:cs="Times New Roman"/>
          <w:bCs/>
          <w:i/>
          <w:kern w:val="0"/>
          <w:szCs w:val="21"/>
          <w:lang w:val="en-GB"/>
        </w:rPr>
        <w:t>onfig</w:t>
      </w:r>
      <w:proofErr w:type="spellEnd"/>
      <w:r>
        <w:rPr>
          <w:rFonts w:ascii="Times" w:eastAsia="Times New Roman" w:hAnsi="Times" w:cs="Times New Roman"/>
          <w:kern w:val="0"/>
          <w:szCs w:val="21"/>
        </w:rPr>
        <w:t xml:space="preserve"> for m</w:t>
      </w:r>
      <w:proofErr w:type="spellStart"/>
      <w:r w:rsidRPr="007F6854">
        <w:rPr>
          <w:rFonts w:ascii="Times" w:eastAsia="Times New Roman" w:hAnsi="Times" w:cs="Times New Roman"/>
          <w:kern w:val="0"/>
          <w:szCs w:val="21"/>
          <w:lang w:val="en-GB"/>
        </w:rPr>
        <w:t>ulticast</w:t>
      </w:r>
      <w:proofErr w:type="spellEnd"/>
      <w:r w:rsidRPr="007F6854">
        <w:rPr>
          <w:rFonts w:ascii="Times New Roman" w:hAnsi="Times New Roman" w:cs="Times New Roman" w:hint="eastAsia"/>
          <w:szCs w:val="21"/>
        </w:rPr>
        <w:t xml:space="preserve"> and </w:t>
      </w:r>
      <w:proofErr w:type="spellStart"/>
      <w:r w:rsidRPr="007F6854">
        <w:rPr>
          <w:rFonts w:ascii="Times New Roman" w:hAnsi="Times New Roman" w:cs="Times New Roman" w:hint="eastAsia"/>
          <w:szCs w:val="21"/>
        </w:rPr>
        <w:t>unicast</w:t>
      </w:r>
      <w:proofErr w:type="spellEnd"/>
      <w:r w:rsidRPr="007F6854">
        <w:rPr>
          <w:rFonts w:ascii="Times New Roman" w:hAnsi="Times New Roman" w:cs="Times New Roman" w:hint="eastAsia"/>
          <w:szCs w:val="21"/>
        </w:rPr>
        <w:t xml:space="preserve"> </w:t>
      </w:r>
      <w:r w:rsidRPr="007F6854">
        <w:rPr>
          <w:rStyle w:val="af1"/>
          <w:rFonts w:ascii="Times New Roman" w:hAnsi="Times New Roman" w:cs="Times New Roman"/>
          <w:b w:val="0"/>
          <w:szCs w:val="21"/>
        </w:rPr>
        <w:t>HARQ-ACK</w:t>
      </w:r>
      <w:r w:rsidRPr="007F6854">
        <w:rPr>
          <w:rFonts w:ascii="Times New Roman" w:hAnsi="Times New Roman" w:cs="Times New Roman"/>
          <w:szCs w:val="21"/>
        </w:rPr>
        <w:t xml:space="preserve"> </w:t>
      </w:r>
      <w:r>
        <w:rPr>
          <w:rFonts w:ascii="Times New Roman" w:hAnsi="Times New Roman" w:cs="Times New Roman"/>
          <w:szCs w:val="21"/>
        </w:rPr>
        <w:t>which have different</w:t>
      </w:r>
      <w:r w:rsidRPr="007F6854">
        <w:rPr>
          <w:rFonts w:ascii="Times New Roman" w:eastAsia="宋体" w:hAnsi="Times New Roman" w:cs="Times New Roman" w:hint="eastAsia"/>
          <w:bCs/>
          <w:kern w:val="0"/>
          <w:szCs w:val="21"/>
          <w:lang w:val="en-GB"/>
        </w:rPr>
        <w:t xml:space="preserve"> </w:t>
      </w:r>
      <w:r w:rsidRPr="007F6854">
        <w:rPr>
          <w:rFonts w:ascii="Times New Roman" w:eastAsia="宋体" w:hAnsi="Times New Roman" w:cs="Times New Roman"/>
          <w:bCs/>
          <w:kern w:val="0"/>
          <w:szCs w:val="21"/>
          <w:lang w:val="en-GB"/>
        </w:rPr>
        <w:t>PUCCH structure</w:t>
      </w:r>
      <w:r>
        <w:rPr>
          <w:rFonts w:ascii="Times New Roman" w:eastAsia="宋体" w:hAnsi="Times New Roman" w:cs="Times New Roman"/>
          <w:bCs/>
          <w:kern w:val="0"/>
          <w:szCs w:val="21"/>
          <w:lang w:val="en-GB"/>
        </w:rPr>
        <w:t>s cannot be supported</w:t>
      </w:r>
      <w:r w:rsidR="00DD655A" w:rsidRPr="007F6854">
        <w:rPr>
          <w:rFonts w:ascii="Times New Roman" w:eastAsia="宋体" w:hAnsi="Times New Roman" w:cs="Times New Roman" w:hint="eastAsia"/>
          <w:bCs/>
          <w:kern w:val="0"/>
          <w:szCs w:val="21"/>
          <w:lang w:val="en-GB"/>
        </w:rPr>
        <w:t>, e.g.</w:t>
      </w:r>
      <w:r w:rsidR="00DD655A" w:rsidRPr="007F6854">
        <w:rPr>
          <w:rFonts w:ascii="Times New Roman" w:eastAsia="等线" w:hAnsi="Times New Roman" w:cs="Times New Roman"/>
          <w:szCs w:val="21"/>
        </w:rPr>
        <w:t xml:space="preserve"> </w:t>
      </w:r>
      <w:r w:rsidR="00DD655A" w:rsidRPr="007F6854">
        <w:rPr>
          <w:rFonts w:ascii="Times" w:eastAsia="Times New Roman" w:hAnsi="Times" w:cs="Times New Roman"/>
          <w:kern w:val="0"/>
          <w:szCs w:val="21"/>
          <w:lang w:val="en-GB"/>
        </w:rPr>
        <w:t>multicast</w:t>
      </w:r>
      <w:r w:rsidR="00DD655A" w:rsidRPr="007F6854">
        <w:rPr>
          <w:rFonts w:ascii="Times New Roman" w:eastAsia="等线" w:hAnsi="Times New Roman" w:cs="Times New Roman" w:hint="eastAsia"/>
          <w:szCs w:val="21"/>
        </w:rPr>
        <w:t xml:space="preserve"> </w:t>
      </w:r>
      <w:r w:rsidR="00DD655A" w:rsidRPr="007F6854">
        <w:rPr>
          <w:rFonts w:ascii="Times New Roman" w:eastAsia="等线" w:hAnsi="Times New Roman" w:cs="Times New Roman"/>
          <w:bCs/>
          <w:szCs w:val="21"/>
        </w:rPr>
        <w:t>HARQ-ACK</w:t>
      </w:r>
      <w:r w:rsidR="00DD655A" w:rsidRPr="007F6854">
        <w:rPr>
          <w:rFonts w:ascii="Times New Roman" w:eastAsia="等线" w:hAnsi="Times New Roman" w:cs="Times New Roman" w:hint="eastAsia"/>
          <w:szCs w:val="21"/>
        </w:rPr>
        <w:t xml:space="preserve"> </w:t>
      </w:r>
      <w:r w:rsidR="00DD655A" w:rsidRPr="007F6854">
        <w:rPr>
          <w:rFonts w:ascii="Times New Roman" w:eastAsia="等线" w:hAnsi="Times New Roman" w:cs="Times New Roman"/>
          <w:szCs w:val="21"/>
        </w:rPr>
        <w:t xml:space="preserve">is configured with slot based PUCCH and </w:t>
      </w:r>
      <w:proofErr w:type="spellStart"/>
      <w:r w:rsidR="00DD655A" w:rsidRPr="007F6854">
        <w:rPr>
          <w:rFonts w:ascii="Times New Roman" w:eastAsia="等线" w:hAnsi="Times New Roman" w:cs="Times New Roman" w:hint="eastAsia"/>
          <w:szCs w:val="21"/>
        </w:rPr>
        <w:t>unicast</w:t>
      </w:r>
      <w:proofErr w:type="spellEnd"/>
      <w:r w:rsidR="00DD655A" w:rsidRPr="007F6854">
        <w:rPr>
          <w:rFonts w:ascii="Times New Roman" w:eastAsia="等线" w:hAnsi="Times New Roman" w:cs="Times New Roman" w:hint="eastAsia"/>
          <w:szCs w:val="21"/>
        </w:rPr>
        <w:t xml:space="preserve"> </w:t>
      </w:r>
      <w:r w:rsidR="00DD655A" w:rsidRPr="007F6854">
        <w:rPr>
          <w:rFonts w:ascii="Times New Roman" w:eastAsia="等线" w:hAnsi="Times New Roman" w:cs="Times New Roman"/>
          <w:bCs/>
          <w:szCs w:val="21"/>
        </w:rPr>
        <w:t>HARQ-ACK</w:t>
      </w:r>
      <w:r w:rsidR="00DD655A" w:rsidRPr="007F6854">
        <w:rPr>
          <w:rFonts w:ascii="Times New Roman" w:eastAsia="等线" w:hAnsi="Times New Roman" w:cs="Times New Roman"/>
          <w:szCs w:val="21"/>
        </w:rPr>
        <w:t xml:space="preserve"> is configured with sub-slot based PUCCH</w:t>
      </w:r>
      <w:r w:rsidR="00DD655A" w:rsidRPr="007F6854">
        <w:rPr>
          <w:rFonts w:ascii="Times New Roman" w:eastAsia="等线" w:hAnsi="Times New Roman" w:cs="Times New Roman" w:hint="eastAsia"/>
          <w:szCs w:val="21"/>
        </w:rPr>
        <w:t>, or</w:t>
      </w:r>
      <w:r w:rsidR="00DD655A" w:rsidRPr="007F6854">
        <w:rPr>
          <w:rFonts w:ascii="Times" w:eastAsia="Times New Roman" w:hAnsi="Times" w:cs="Times New Roman"/>
          <w:kern w:val="0"/>
          <w:szCs w:val="21"/>
          <w:lang w:val="en-GB"/>
        </w:rPr>
        <w:t xml:space="preserve"> multicast</w:t>
      </w:r>
      <w:r w:rsidR="00DD655A" w:rsidRPr="007F6854">
        <w:rPr>
          <w:rFonts w:ascii="Times New Roman" w:eastAsia="等线" w:hAnsi="Times New Roman" w:cs="Times New Roman" w:hint="eastAsia"/>
          <w:szCs w:val="21"/>
        </w:rPr>
        <w:t xml:space="preserve"> and </w:t>
      </w:r>
      <w:proofErr w:type="spellStart"/>
      <w:r w:rsidR="00DD655A" w:rsidRPr="007F6854">
        <w:rPr>
          <w:rFonts w:ascii="Times New Roman" w:eastAsia="等线" w:hAnsi="Times New Roman" w:cs="Times New Roman" w:hint="eastAsia"/>
          <w:szCs w:val="21"/>
        </w:rPr>
        <w:t>unicast</w:t>
      </w:r>
      <w:proofErr w:type="spellEnd"/>
      <w:r w:rsidR="00DD655A" w:rsidRPr="007F6854">
        <w:rPr>
          <w:rFonts w:ascii="Times New Roman" w:eastAsia="等线" w:hAnsi="Times New Roman" w:cs="Times New Roman"/>
          <w:szCs w:val="21"/>
        </w:rPr>
        <w:t xml:space="preserve"> </w:t>
      </w:r>
      <w:r w:rsidR="00DD655A" w:rsidRPr="007F6854">
        <w:rPr>
          <w:rFonts w:ascii="Times New Roman" w:eastAsia="等线" w:hAnsi="Times New Roman" w:cs="Times New Roman"/>
          <w:bCs/>
          <w:szCs w:val="21"/>
        </w:rPr>
        <w:t>HARQ-ACK</w:t>
      </w:r>
      <w:r w:rsidR="00DD655A" w:rsidRPr="007F6854">
        <w:rPr>
          <w:rFonts w:ascii="Times New Roman" w:eastAsia="等线" w:hAnsi="Times New Roman" w:cs="Times New Roman"/>
          <w:szCs w:val="21"/>
        </w:rPr>
        <w:t xml:space="preserve"> are configured with sub-slot based PUCCH </w:t>
      </w:r>
      <w:r w:rsidR="00DD655A" w:rsidRPr="007F6854">
        <w:rPr>
          <w:rFonts w:ascii="Times New Roman" w:eastAsia="等线" w:hAnsi="Times New Roman" w:cs="Times New Roman" w:hint="eastAsia"/>
          <w:szCs w:val="21"/>
        </w:rPr>
        <w:t>with different</w:t>
      </w:r>
      <w:r w:rsidR="00DD655A" w:rsidRPr="007F6854">
        <w:rPr>
          <w:rFonts w:ascii="Times New Roman" w:eastAsia="等线" w:hAnsi="Times New Roman" w:cs="Times New Roman"/>
          <w:szCs w:val="21"/>
        </w:rPr>
        <w:t xml:space="preserve"> </w:t>
      </w:r>
      <w:r w:rsidR="00DD655A" w:rsidRPr="007F6854">
        <w:rPr>
          <w:rFonts w:ascii="Times New Roman" w:eastAsia="微软雅黑" w:hAnsi="Times New Roman" w:cs="Times New Roman"/>
          <w:color w:val="000000"/>
          <w:kern w:val="24"/>
          <w:szCs w:val="21"/>
        </w:rPr>
        <w:t xml:space="preserve">sub-slot </w:t>
      </w:r>
      <w:r w:rsidR="00DD655A" w:rsidRPr="007F6854">
        <w:rPr>
          <w:rFonts w:ascii="Times New Roman" w:eastAsia="微软雅黑" w:hAnsi="Times New Roman" w:cs="Times New Roman" w:hint="eastAsia"/>
          <w:color w:val="000000"/>
          <w:kern w:val="24"/>
          <w:szCs w:val="21"/>
        </w:rPr>
        <w:t>length</w:t>
      </w:r>
      <w:r w:rsidR="00DD655A" w:rsidRPr="007F6854">
        <w:rPr>
          <w:rFonts w:ascii="Times New Roman" w:eastAsia="等线" w:hAnsi="Times New Roman" w:cs="Times New Roman"/>
          <w:szCs w:val="21"/>
        </w:rPr>
        <w:t xml:space="preserve">, </w:t>
      </w:r>
      <w:r w:rsidR="003A258D">
        <w:rPr>
          <w:rFonts w:ascii="Times New Roman" w:eastAsia="等线" w:hAnsi="Times New Roman" w:cs="Times New Roman"/>
          <w:szCs w:val="21"/>
        </w:rPr>
        <w:t xml:space="preserve">because </w:t>
      </w:r>
      <w:r w:rsidR="00DD655A" w:rsidRPr="007F6854">
        <w:rPr>
          <w:rFonts w:ascii="Times New Roman" w:eastAsia="等线" w:hAnsi="Times New Roman" w:cs="Times New Roman"/>
          <w:szCs w:val="21"/>
        </w:rPr>
        <w:t xml:space="preserve">the sub slot boundaries are not aligned </w:t>
      </w:r>
      <w:r w:rsidR="003A258D">
        <w:rPr>
          <w:rFonts w:ascii="Times New Roman" w:eastAsia="等线" w:hAnsi="Times New Roman" w:cs="Times New Roman"/>
          <w:szCs w:val="21"/>
        </w:rPr>
        <w:t xml:space="preserve">which causes PUCCH </w:t>
      </w:r>
      <w:r w:rsidR="00DD655A" w:rsidRPr="007F6854">
        <w:rPr>
          <w:rFonts w:ascii="Times New Roman" w:eastAsia="等线" w:hAnsi="Times New Roman" w:cs="Times New Roman"/>
          <w:szCs w:val="21"/>
        </w:rPr>
        <w:t>multiplexing is too complicated</w:t>
      </w:r>
      <w:r w:rsidR="00DD655A" w:rsidRPr="007F6854">
        <w:rPr>
          <w:rFonts w:ascii="Times New Roman" w:eastAsia="等线" w:hAnsi="Times New Roman" w:cs="Times New Roman" w:hint="eastAsia"/>
          <w:szCs w:val="21"/>
        </w:rPr>
        <w:t>.</w:t>
      </w:r>
      <w:r w:rsidR="003F1BBF">
        <w:rPr>
          <w:rFonts w:ascii="Times New Roman" w:eastAsia="等线" w:hAnsi="Times New Roman" w:cs="Times New Roman" w:hint="eastAsia"/>
          <w:szCs w:val="21"/>
        </w:rPr>
        <w:t xml:space="preserve"> </w:t>
      </w:r>
      <w:r w:rsidR="00DD655A" w:rsidRPr="007F6854">
        <w:rPr>
          <w:rFonts w:ascii="Times New Roman" w:eastAsia="等线" w:hAnsi="Times New Roman" w:cs="Times New Roman" w:hint="eastAsia"/>
          <w:szCs w:val="21"/>
        </w:rPr>
        <w:t xml:space="preserve">For example, as shown in Fig. 1, </w:t>
      </w:r>
      <w:r w:rsidR="00DD655A" w:rsidRPr="007F6854">
        <w:rPr>
          <w:rFonts w:ascii="Times New Roman" w:eastAsia="等线" w:hAnsi="Times New Roman" w:cs="Times New Roman"/>
          <w:szCs w:val="21"/>
        </w:rPr>
        <w:t>several</w:t>
      </w:r>
      <w:r w:rsidR="00DD655A" w:rsidRPr="007F6854">
        <w:rPr>
          <w:rFonts w:ascii="Times New Roman" w:eastAsia="等线" w:hAnsi="Times New Roman" w:cs="Times New Roman" w:hint="eastAsia"/>
          <w:szCs w:val="21"/>
        </w:rPr>
        <w:t xml:space="preserve"> </w:t>
      </w:r>
      <w:r w:rsidR="00DD655A" w:rsidRPr="007F6854">
        <w:rPr>
          <w:rFonts w:ascii="Times New Roman" w:eastAsia="等线" w:hAnsi="Times New Roman" w:cs="Times New Roman"/>
          <w:szCs w:val="21"/>
        </w:rPr>
        <w:t>sub-slot</w:t>
      </w:r>
      <w:r w:rsidR="00DD655A" w:rsidRPr="007F6854">
        <w:rPr>
          <w:rFonts w:ascii="Times New Roman" w:eastAsia="等线" w:hAnsi="Times New Roman" w:cs="Times New Roman" w:hint="eastAsia"/>
          <w:szCs w:val="21"/>
        </w:rPr>
        <w:t xml:space="preserve"> based PUCCHs for </w:t>
      </w:r>
      <w:proofErr w:type="spellStart"/>
      <w:r w:rsidR="00DD655A" w:rsidRPr="007F6854">
        <w:rPr>
          <w:rFonts w:ascii="Times New Roman" w:eastAsia="等线" w:hAnsi="Times New Roman" w:cs="Times New Roman" w:hint="eastAsia"/>
          <w:szCs w:val="21"/>
        </w:rPr>
        <w:t>unicast</w:t>
      </w:r>
      <w:proofErr w:type="spellEnd"/>
      <w:r w:rsidR="00DD655A" w:rsidRPr="007F6854">
        <w:rPr>
          <w:rFonts w:ascii="Times New Roman" w:eastAsia="等线" w:hAnsi="Times New Roman" w:cs="Times New Roman" w:hint="eastAsia"/>
          <w:szCs w:val="21"/>
        </w:rPr>
        <w:t xml:space="preserve"> </w:t>
      </w:r>
      <w:r w:rsidR="00DD655A" w:rsidRPr="007F6854">
        <w:rPr>
          <w:rFonts w:ascii="Times New Roman" w:eastAsia="等线" w:hAnsi="Times New Roman" w:cs="Times New Roman"/>
          <w:szCs w:val="21"/>
        </w:rPr>
        <w:t>with sub-slot length of 2 symbols</w:t>
      </w:r>
      <w:r w:rsidR="00DD655A" w:rsidRPr="007F6854">
        <w:rPr>
          <w:rFonts w:ascii="Times New Roman" w:eastAsia="等线" w:hAnsi="Times New Roman" w:cs="Times New Roman" w:hint="eastAsia"/>
          <w:szCs w:val="21"/>
        </w:rPr>
        <w:t xml:space="preserve"> </w:t>
      </w:r>
      <w:r w:rsidR="00DD655A" w:rsidRPr="007F6854">
        <w:rPr>
          <w:rFonts w:ascii="Times New Roman" w:eastAsia="等线" w:hAnsi="Times New Roman" w:cs="Times New Roman"/>
          <w:szCs w:val="21"/>
        </w:rPr>
        <w:t>overlap</w:t>
      </w:r>
      <w:r w:rsidR="00DD655A" w:rsidRPr="007F6854">
        <w:rPr>
          <w:rFonts w:ascii="Times New Roman" w:eastAsia="等线" w:hAnsi="Times New Roman" w:cs="Times New Roman" w:hint="eastAsia"/>
          <w:szCs w:val="21"/>
        </w:rPr>
        <w:t xml:space="preserve"> with one </w:t>
      </w:r>
      <w:r w:rsidR="00DD655A" w:rsidRPr="007F6854">
        <w:rPr>
          <w:rFonts w:ascii="Times New Roman" w:eastAsia="等线" w:hAnsi="Times New Roman" w:cs="Times New Roman"/>
          <w:szCs w:val="21"/>
        </w:rPr>
        <w:t>slot based PUCCH</w:t>
      </w:r>
      <w:r w:rsidR="00DD655A" w:rsidRPr="007F6854">
        <w:rPr>
          <w:rFonts w:ascii="Times New Roman" w:eastAsia="等线" w:hAnsi="Times New Roman" w:cs="Times New Roman" w:hint="eastAsia"/>
          <w:szCs w:val="21"/>
        </w:rPr>
        <w:t xml:space="preserve"> for multicast, it is hard to determine which PUCCHs among them perform multiplexing. S</w:t>
      </w:r>
      <w:r w:rsidR="00DD655A" w:rsidRPr="007F6854">
        <w:rPr>
          <w:rFonts w:ascii="Times New Roman" w:eastAsia="等线" w:hAnsi="Times New Roman" w:cs="Times New Roman"/>
          <w:szCs w:val="21"/>
        </w:rPr>
        <w:t>ub-slot based PUCCH</w:t>
      </w:r>
      <w:r w:rsidR="00DD655A" w:rsidRPr="007F6854">
        <w:rPr>
          <w:rFonts w:ascii="Times New Roman" w:eastAsia="等线" w:hAnsi="Times New Roman" w:cs="Times New Roman" w:hint="eastAsia"/>
          <w:szCs w:val="21"/>
        </w:rPr>
        <w:t xml:space="preserve"> is configured to satisfy low latency requirement of </w:t>
      </w:r>
      <w:proofErr w:type="spellStart"/>
      <w:r w:rsidR="00DD655A" w:rsidRPr="007F6854">
        <w:rPr>
          <w:rFonts w:ascii="Times New Roman" w:eastAsia="等线" w:hAnsi="Times New Roman" w:cs="Times New Roman" w:hint="eastAsia"/>
          <w:szCs w:val="21"/>
        </w:rPr>
        <w:t>unicast</w:t>
      </w:r>
      <w:proofErr w:type="spellEnd"/>
      <w:r w:rsidR="00DD655A" w:rsidRPr="007F6854">
        <w:rPr>
          <w:rFonts w:ascii="Times New Roman" w:eastAsia="等线" w:hAnsi="Times New Roman" w:cs="Times New Roman" w:hint="eastAsia"/>
          <w:szCs w:val="21"/>
        </w:rPr>
        <w:t xml:space="preserve"> </w:t>
      </w:r>
      <w:r w:rsidR="00DD655A">
        <w:rPr>
          <w:rFonts w:ascii="Times New Roman" w:eastAsia="等线" w:hAnsi="Times New Roman" w:cs="Times New Roman" w:hint="eastAsia"/>
          <w:szCs w:val="21"/>
        </w:rPr>
        <w:t>service. I</w:t>
      </w:r>
      <w:r w:rsidR="00DD655A" w:rsidRPr="007F6854">
        <w:rPr>
          <w:rFonts w:ascii="Times New Roman" w:eastAsia="等线" w:hAnsi="Times New Roman" w:cs="Times New Roman" w:hint="eastAsia"/>
          <w:szCs w:val="21"/>
        </w:rPr>
        <w:t xml:space="preserve">f PUCCH1, PUCCH2 and PUCCH3 multiplex on PUCCH5, the latency of </w:t>
      </w:r>
      <w:proofErr w:type="spellStart"/>
      <w:r w:rsidR="00DD655A" w:rsidRPr="007F6854">
        <w:rPr>
          <w:rFonts w:ascii="Times New Roman" w:eastAsia="等线" w:hAnsi="Times New Roman" w:cs="Times New Roman" w:hint="eastAsia"/>
          <w:szCs w:val="21"/>
        </w:rPr>
        <w:t>unicast</w:t>
      </w:r>
      <w:proofErr w:type="spellEnd"/>
      <w:r w:rsidR="00DD655A" w:rsidRPr="007F6854">
        <w:rPr>
          <w:rFonts w:ascii="Times New Roman" w:eastAsia="等线" w:hAnsi="Times New Roman" w:cs="Times New Roman" w:hint="eastAsia"/>
          <w:szCs w:val="21"/>
        </w:rPr>
        <w:t xml:space="preserve"> service is extended. I</w:t>
      </w:r>
      <w:r w:rsidR="00DD655A" w:rsidRPr="007F6854">
        <w:rPr>
          <w:rFonts w:ascii="Times New Roman" w:eastAsia="等线" w:hAnsi="Times New Roman" w:cs="Times New Roman"/>
          <w:szCs w:val="21"/>
        </w:rPr>
        <w:t>f PUCCH</w:t>
      </w:r>
      <w:r w:rsidR="00DD655A" w:rsidRPr="007F6854">
        <w:rPr>
          <w:rFonts w:ascii="Times New Roman" w:eastAsia="等线" w:hAnsi="Times New Roman" w:cs="Times New Roman" w:hint="eastAsia"/>
          <w:szCs w:val="21"/>
        </w:rPr>
        <w:t xml:space="preserve">5 </w:t>
      </w:r>
      <w:r w:rsidR="00DD655A" w:rsidRPr="007F6854">
        <w:rPr>
          <w:rFonts w:ascii="Times New Roman" w:eastAsia="等线" w:hAnsi="Times New Roman" w:cs="Times New Roman"/>
          <w:szCs w:val="21"/>
        </w:rPr>
        <w:t xml:space="preserve">multiplex on </w:t>
      </w:r>
      <w:r w:rsidR="00DD655A" w:rsidRPr="007F6854">
        <w:rPr>
          <w:rFonts w:ascii="Times New Roman" w:eastAsia="等线" w:hAnsi="Times New Roman" w:cs="Times New Roman" w:hint="eastAsia"/>
          <w:szCs w:val="21"/>
        </w:rPr>
        <w:t xml:space="preserve">one of </w:t>
      </w:r>
      <w:r w:rsidR="00DD655A" w:rsidRPr="007F6854">
        <w:rPr>
          <w:rFonts w:ascii="Times New Roman" w:eastAsia="等线" w:hAnsi="Times New Roman" w:cs="Times New Roman"/>
          <w:szCs w:val="21"/>
        </w:rPr>
        <w:t>PUCCH1, PUCCH2</w:t>
      </w:r>
      <w:r w:rsidR="00DD655A" w:rsidRPr="007F6854">
        <w:rPr>
          <w:rFonts w:ascii="Times New Roman" w:eastAsia="等线" w:hAnsi="Times New Roman" w:cs="Times New Roman" w:hint="eastAsia"/>
          <w:szCs w:val="21"/>
        </w:rPr>
        <w:t xml:space="preserve"> and</w:t>
      </w:r>
      <w:r w:rsidR="00DD655A" w:rsidRPr="007F6854">
        <w:rPr>
          <w:rFonts w:ascii="Times New Roman" w:eastAsia="等线" w:hAnsi="Times New Roman" w:cs="Times New Roman"/>
          <w:szCs w:val="21"/>
        </w:rPr>
        <w:t xml:space="preserve"> PUCCH3</w:t>
      </w:r>
      <w:r w:rsidR="00DD655A" w:rsidRPr="007F6854">
        <w:rPr>
          <w:rFonts w:ascii="Times New Roman" w:eastAsia="等线" w:hAnsi="Times New Roman" w:cs="Times New Roman" w:hint="eastAsia"/>
          <w:szCs w:val="21"/>
        </w:rPr>
        <w:t xml:space="preserve">, the coverage of </w:t>
      </w:r>
      <w:r w:rsidR="00DD655A" w:rsidRPr="007F6854">
        <w:rPr>
          <w:rFonts w:ascii="Times New Roman" w:eastAsia="等线" w:hAnsi="Times New Roman" w:cs="Times New Roman"/>
          <w:szCs w:val="21"/>
        </w:rPr>
        <w:t>slot based PUCCH</w:t>
      </w:r>
      <w:r w:rsidR="004B719D">
        <w:rPr>
          <w:rFonts w:ascii="Times New Roman" w:eastAsia="等线" w:hAnsi="Times New Roman" w:cs="Times New Roman" w:hint="eastAsia"/>
          <w:szCs w:val="21"/>
        </w:rPr>
        <w:t>5</w:t>
      </w:r>
      <w:r w:rsidR="00DD655A" w:rsidRPr="007F6854">
        <w:rPr>
          <w:rFonts w:ascii="Times New Roman" w:eastAsia="等线" w:hAnsi="Times New Roman" w:cs="Times New Roman" w:hint="eastAsia"/>
          <w:szCs w:val="21"/>
        </w:rPr>
        <w:t xml:space="preserve"> is </w:t>
      </w:r>
      <w:r w:rsidR="00E773DE">
        <w:rPr>
          <w:rFonts w:ascii="Times New Roman" w:eastAsia="等线" w:hAnsi="Times New Roman" w:cs="Times New Roman" w:hint="eastAsia"/>
          <w:szCs w:val="21"/>
        </w:rPr>
        <w:t>sacrific</w:t>
      </w:r>
      <w:r w:rsidR="00DD655A" w:rsidRPr="007F6854">
        <w:rPr>
          <w:rFonts w:ascii="Times New Roman" w:eastAsia="等线" w:hAnsi="Times New Roman" w:cs="Times New Roman" w:hint="eastAsia"/>
          <w:szCs w:val="21"/>
        </w:rPr>
        <w:t xml:space="preserve">ed. </w:t>
      </w:r>
    </w:p>
    <w:p w:rsidR="00D14400" w:rsidRDefault="00C116AD" w:rsidP="00C157E2">
      <w:pPr>
        <w:pStyle w:val="a6"/>
        <w:spacing w:afterLines="50"/>
        <w:ind w:firstLineChars="0" w:firstLine="0"/>
        <w:jc w:val="center"/>
        <w:rPr>
          <w:rFonts w:ascii="Times New Roman" w:eastAsia="等线" w:hAnsi="Times New Roman" w:cs="Times New Roman"/>
          <w:sz w:val="20"/>
        </w:rPr>
      </w:pPr>
      <w:r>
        <w:rPr>
          <w:rFonts w:ascii="Times New Roman" w:eastAsia="等线" w:hAnsi="Times New Roman" w:cs="Times New Roman"/>
          <w:noProof/>
          <w:sz w:val="20"/>
        </w:rPr>
        <w:drawing>
          <wp:inline distT="0" distB="0" distL="0" distR="0">
            <wp:extent cx="5486400" cy="1283970"/>
            <wp:effectExtent l="0" t="0" r="0" b="0"/>
            <wp:docPr id="11" name="对象 5"/>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1449272" cy="2676982"/>
                      <a:chOff x="-2628800" y="2232248"/>
                      <a:chExt cx="11449272" cy="2676982"/>
                    </a:xfrm>
                  </a:grpSpPr>
                  <a:grpSp>
                    <a:nvGrpSpPr>
                      <a:cNvPr id="4" name="组合 58"/>
                      <a:cNvGrpSpPr/>
                    </a:nvGrpSpPr>
                    <a:grpSpPr>
                      <a:xfrm>
                        <a:off x="-2628800" y="2232248"/>
                        <a:ext cx="11449272" cy="2676982"/>
                        <a:chOff x="-2628800" y="2232248"/>
                        <a:chExt cx="11449272" cy="2676982"/>
                      </a:xfrm>
                    </a:grpSpPr>
                    <a:grpSp>
                      <a:nvGrpSpPr>
                        <a:cNvPr id="3" name="组合 46"/>
                        <a:cNvGrpSpPr/>
                      </a:nvGrpSpPr>
                      <a:grpSpPr>
                        <a:xfrm>
                          <a:off x="-2628800" y="2232248"/>
                          <a:ext cx="11449272" cy="2420888"/>
                          <a:chOff x="-2628800" y="2232248"/>
                          <a:chExt cx="11449272" cy="2420888"/>
                        </a:xfrm>
                      </a:grpSpPr>
                      <a:sp>
                        <a:nvSpPr>
                          <a:cNvPr id="46" name="矩形 45"/>
                          <a:cNvSpPr/>
                        </a:nvSpPr>
                        <a:spPr>
                          <a:xfrm>
                            <a:off x="1907704" y="2636912"/>
                            <a:ext cx="1152128" cy="576064"/>
                          </a:xfrm>
                          <a:prstGeom prst="rect">
                            <a:avLst/>
                          </a:prstGeom>
                          <a:solidFill>
                            <a:srgbClr val="C0504D">
                              <a:lumMod val="20000"/>
                              <a:lumOff val="80000"/>
                            </a:srgbClr>
                          </a:solidFill>
                          <a:ln w="19050" cap="flat" cmpd="sng" algn="ctr">
                            <a:solidFill>
                              <a:sysClr val="windowText" lastClr="000000"/>
                            </a:solidFill>
                            <a:prstDash val="solid"/>
                          </a:ln>
                          <a:effectLst/>
                        </a:spPr>
                        <a:txSp>
                          <a:txBody>
                            <a:bodyPr rtlCol="0" anchor="ctr"/>
                            <a:lstStyle>
                              <a:defPPr>
                                <a:defRPr lang="zh-CN"/>
                              </a:defPPr>
                              <a:lvl1pPr marL="0" algn="l" defTabSz="914400" rtl="0" eaLnBrk="1" latinLnBrk="0" hangingPunct="1">
                                <a:defRPr sz="1800" kern="1200">
                                  <a:solidFill>
                                    <a:sysClr val="window" lastClr="FFFFFF"/>
                                  </a:solidFill>
                                  <a:latin typeface="Calibri"/>
                                </a:defRPr>
                              </a:lvl1pPr>
                              <a:lvl2pPr marL="457200" algn="l" defTabSz="914400" rtl="0" eaLnBrk="1" latinLnBrk="0" hangingPunct="1">
                                <a:defRPr sz="1800" kern="1200">
                                  <a:solidFill>
                                    <a:sysClr val="window" lastClr="FFFFFF"/>
                                  </a:solidFill>
                                  <a:latin typeface="Calibri"/>
                                </a:defRPr>
                              </a:lvl2pPr>
                              <a:lvl3pPr marL="914400" algn="l" defTabSz="914400" rtl="0" eaLnBrk="1" latinLnBrk="0" hangingPunct="1">
                                <a:defRPr sz="1800" kern="1200">
                                  <a:solidFill>
                                    <a:sysClr val="window" lastClr="FFFFFF"/>
                                  </a:solidFill>
                                  <a:latin typeface="Calibri"/>
                                </a:defRPr>
                              </a:lvl3pPr>
                              <a:lvl4pPr marL="1371600" algn="l" defTabSz="914400" rtl="0" eaLnBrk="1" latinLnBrk="0" hangingPunct="1">
                                <a:defRPr sz="1800" kern="1200">
                                  <a:solidFill>
                                    <a:sysClr val="window" lastClr="FFFFFF"/>
                                  </a:solidFill>
                                  <a:latin typeface="Calibri"/>
                                </a:defRPr>
                              </a:lvl4pPr>
                              <a:lvl5pPr marL="1828800" algn="l" defTabSz="914400" rtl="0" eaLnBrk="1" latinLnBrk="0" hangingPunct="1">
                                <a:defRPr sz="1800" kern="1200">
                                  <a:solidFill>
                                    <a:sysClr val="window" lastClr="FFFFFF"/>
                                  </a:solidFill>
                                  <a:latin typeface="Calibri"/>
                                </a:defRPr>
                              </a:lvl5pPr>
                              <a:lvl6pPr marL="2286000" algn="l" defTabSz="914400" rtl="0" eaLnBrk="1" latinLnBrk="0" hangingPunct="1">
                                <a:defRPr sz="1800" kern="1200">
                                  <a:solidFill>
                                    <a:sysClr val="window" lastClr="FFFFFF"/>
                                  </a:solidFill>
                                  <a:latin typeface="Calibri"/>
                                </a:defRPr>
                              </a:lvl6pPr>
                              <a:lvl7pPr marL="2743200" algn="l" defTabSz="914400" rtl="0" eaLnBrk="1" latinLnBrk="0" hangingPunct="1">
                                <a:defRPr sz="1800" kern="1200">
                                  <a:solidFill>
                                    <a:sysClr val="window" lastClr="FFFFFF"/>
                                  </a:solidFill>
                                  <a:latin typeface="Calibri"/>
                                </a:defRPr>
                              </a:lvl7pPr>
                              <a:lvl8pPr marL="3200400" algn="l" defTabSz="914400" rtl="0" eaLnBrk="1" latinLnBrk="0" hangingPunct="1">
                                <a:defRPr sz="1800" kern="1200">
                                  <a:solidFill>
                                    <a:sysClr val="window" lastClr="FFFFFF"/>
                                  </a:solidFill>
                                  <a:latin typeface="Calibri"/>
                                </a:defRPr>
                              </a:lvl8pPr>
                              <a:lvl9pPr marL="3657600" algn="l" defTabSz="914400" rtl="0" eaLnBrk="1" latinLnBrk="0" hangingPunct="1">
                                <a:defRPr sz="1800" kern="1200">
                                  <a:solidFill>
                                    <a:sysClr val="window" lastClr="FFFFFF"/>
                                  </a:solidFill>
                                  <a:latin typeface="Calibri"/>
                                </a:defRPr>
                              </a:lvl9pPr>
                            </a:lstStyle>
                            <a:p>
                              <a:pPr algn="ctr"/>
                              <a:endParaRPr lang="zh-CN"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3" name="组合 32"/>
                          <a:cNvGrpSpPr/>
                        </a:nvGrpSpPr>
                        <a:grpSpPr>
                          <a:xfrm>
                            <a:off x="-2628800" y="2564904"/>
                            <a:ext cx="7992888" cy="1656184"/>
                            <a:chOff x="-2700808" y="2564904"/>
                            <a:chExt cx="7992888" cy="1656184"/>
                          </a:xfrm>
                        </a:grpSpPr>
                        <a:sp>
                          <a:nvSpPr>
                            <a:cNvPr id="5" name="矩形 4"/>
                            <a:cNvSpPr/>
                          </a:nvSpPr>
                          <a:spPr>
                            <a:xfrm>
                              <a:off x="2987824" y="2636912"/>
                              <a:ext cx="1152128" cy="576064"/>
                            </a:xfrm>
                            <a:prstGeom prst="rect">
                              <a:avLst/>
                            </a:prstGeom>
                            <a:solidFill>
                              <a:srgbClr val="C0504D">
                                <a:lumMod val="20000"/>
                                <a:lumOff val="80000"/>
                              </a:srgbClr>
                            </a:solidFill>
                            <a:ln w="19050" cap="flat" cmpd="sng" algn="ctr">
                              <a:solidFill>
                                <a:sysClr val="windowText" lastClr="000000"/>
                              </a:solidFill>
                              <a:prstDash val="solid"/>
                            </a:ln>
                            <a:effectLst/>
                          </a:spPr>
                          <a:txSp>
                            <a:txBody>
                              <a:bodyPr rtlCol="0" anchor="ctr"/>
                              <a:lstStyle>
                                <a:defPPr>
                                  <a:defRPr lang="zh-CN"/>
                                </a:defPPr>
                                <a:lvl1pPr marL="0" algn="l" defTabSz="914400" rtl="0" eaLnBrk="1" latinLnBrk="0" hangingPunct="1">
                                  <a:defRPr sz="1800" kern="1200">
                                    <a:solidFill>
                                      <a:sysClr val="window" lastClr="FFFFFF"/>
                                    </a:solidFill>
                                    <a:latin typeface="Calibri"/>
                                  </a:defRPr>
                                </a:lvl1pPr>
                                <a:lvl2pPr marL="457200" algn="l" defTabSz="914400" rtl="0" eaLnBrk="1" latinLnBrk="0" hangingPunct="1">
                                  <a:defRPr sz="1800" kern="1200">
                                    <a:solidFill>
                                      <a:sysClr val="window" lastClr="FFFFFF"/>
                                    </a:solidFill>
                                    <a:latin typeface="Calibri"/>
                                  </a:defRPr>
                                </a:lvl2pPr>
                                <a:lvl3pPr marL="914400" algn="l" defTabSz="914400" rtl="0" eaLnBrk="1" latinLnBrk="0" hangingPunct="1">
                                  <a:defRPr sz="1800" kern="1200">
                                    <a:solidFill>
                                      <a:sysClr val="window" lastClr="FFFFFF"/>
                                    </a:solidFill>
                                    <a:latin typeface="Calibri"/>
                                  </a:defRPr>
                                </a:lvl3pPr>
                                <a:lvl4pPr marL="1371600" algn="l" defTabSz="914400" rtl="0" eaLnBrk="1" latinLnBrk="0" hangingPunct="1">
                                  <a:defRPr sz="1800" kern="1200">
                                    <a:solidFill>
                                      <a:sysClr val="window" lastClr="FFFFFF"/>
                                    </a:solidFill>
                                    <a:latin typeface="Calibri"/>
                                  </a:defRPr>
                                </a:lvl4pPr>
                                <a:lvl5pPr marL="1828800" algn="l" defTabSz="914400" rtl="0" eaLnBrk="1" latinLnBrk="0" hangingPunct="1">
                                  <a:defRPr sz="1800" kern="1200">
                                    <a:solidFill>
                                      <a:sysClr val="window" lastClr="FFFFFF"/>
                                    </a:solidFill>
                                    <a:latin typeface="Calibri"/>
                                  </a:defRPr>
                                </a:lvl5pPr>
                                <a:lvl6pPr marL="2286000" algn="l" defTabSz="914400" rtl="0" eaLnBrk="1" latinLnBrk="0" hangingPunct="1">
                                  <a:defRPr sz="1800" kern="1200">
                                    <a:solidFill>
                                      <a:sysClr val="window" lastClr="FFFFFF"/>
                                    </a:solidFill>
                                    <a:latin typeface="Calibri"/>
                                  </a:defRPr>
                                </a:lvl6pPr>
                                <a:lvl7pPr marL="2743200" algn="l" defTabSz="914400" rtl="0" eaLnBrk="1" latinLnBrk="0" hangingPunct="1">
                                  <a:defRPr sz="1800" kern="1200">
                                    <a:solidFill>
                                      <a:sysClr val="window" lastClr="FFFFFF"/>
                                    </a:solidFill>
                                    <a:latin typeface="Calibri"/>
                                  </a:defRPr>
                                </a:lvl7pPr>
                                <a:lvl8pPr marL="3200400" algn="l" defTabSz="914400" rtl="0" eaLnBrk="1" latinLnBrk="0" hangingPunct="1">
                                  <a:defRPr sz="1800" kern="1200">
                                    <a:solidFill>
                                      <a:sysClr val="window" lastClr="FFFFFF"/>
                                    </a:solidFill>
                                    <a:latin typeface="Calibri"/>
                                  </a:defRPr>
                                </a:lvl8pPr>
                                <a:lvl9pPr marL="3657600" algn="l" defTabSz="914400" rtl="0" eaLnBrk="1" latinLnBrk="0" hangingPunct="1">
                                  <a:defRPr sz="1800" kern="1200">
                                    <a:solidFill>
                                      <a:sysClr val="window" lastClr="FFFFFF"/>
                                    </a:solidFill>
                                    <a:latin typeface="Calibri"/>
                                  </a:defRPr>
                                </a:lvl9pPr>
                              </a:lstStyle>
                              <a:p>
                                <a:pPr algn="ctr"/>
                                <a:endParaRPr lang="zh-CN"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矩形 9"/>
                            <a:cNvSpPr/>
                          </a:nvSpPr>
                          <a:spPr>
                            <a:xfrm>
                              <a:off x="2411760" y="3645024"/>
                              <a:ext cx="2880320" cy="576064"/>
                            </a:xfrm>
                            <a:prstGeom prst="rect">
                              <a:avLst/>
                            </a:prstGeom>
                            <a:solidFill>
                              <a:srgbClr val="1F497D">
                                <a:lumMod val="20000"/>
                                <a:lumOff val="80000"/>
                              </a:srgbClr>
                            </a:solidFill>
                            <a:ln w="19050" cap="flat" cmpd="sng" algn="ctr">
                              <a:solidFill>
                                <a:sysClr val="windowText" lastClr="000000"/>
                              </a:solidFill>
                              <a:prstDash val="solid"/>
                            </a:ln>
                            <a:effectLst/>
                          </a:spPr>
                          <a:txSp>
                            <a:txBody>
                              <a:bodyPr rtlCol="0" anchor="ctr"/>
                              <a:lstStyle>
                                <a:defPPr>
                                  <a:defRPr lang="zh-CN"/>
                                </a:defPPr>
                                <a:lvl1pPr marL="0" algn="l" defTabSz="914400" rtl="0" eaLnBrk="1" latinLnBrk="0" hangingPunct="1">
                                  <a:defRPr sz="1800" kern="1200">
                                    <a:solidFill>
                                      <a:sysClr val="window" lastClr="FFFFFF"/>
                                    </a:solidFill>
                                    <a:latin typeface="Calibri"/>
                                  </a:defRPr>
                                </a:lvl1pPr>
                                <a:lvl2pPr marL="457200" algn="l" defTabSz="914400" rtl="0" eaLnBrk="1" latinLnBrk="0" hangingPunct="1">
                                  <a:defRPr sz="1800" kern="1200">
                                    <a:solidFill>
                                      <a:sysClr val="window" lastClr="FFFFFF"/>
                                    </a:solidFill>
                                    <a:latin typeface="Calibri"/>
                                  </a:defRPr>
                                </a:lvl2pPr>
                                <a:lvl3pPr marL="914400" algn="l" defTabSz="914400" rtl="0" eaLnBrk="1" latinLnBrk="0" hangingPunct="1">
                                  <a:defRPr sz="1800" kern="1200">
                                    <a:solidFill>
                                      <a:sysClr val="window" lastClr="FFFFFF"/>
                                    </a:solidFill>
                                    <a:latin typeface="Calibri"/>
                                  </a:defRPr>
                                </a:lvl3pPr>
                                <a:lvl4pPr marL="1371600" algn="l" defTabSz="914400" rtl="0" eaLnBrk="1" latinLnBrk="0" hangingPunct="1">
                                  <a:defRPr sz="1800" kern="1200">
                                    <a:solidFill>
                                      <a:sysClr val="window" lastClr="FFFFFF"/>
                                    </a:solidFill>
                                    <a:latin typeface="Calibri"/>
                                  </a:defRPr>
                                </a:lvl4pPr>
                                <a:lvl5pPr marL="1828800" algn="l" defTabSz="914400" rtl="0" eaLnBrk="1" latinLnBrk="0" hangingPunct="1">
                                  <a:defRPr sz="1800" kern="1200">
                                    <a:solidFill>
                                      <a:sysClr val="window" lastClr="FFFFFF"/>
                                    </a:solidFill>
                                    <a:latin typeface="Calibri"/>
                                  </a:defRPr>
                                </a:lvl5pPr>
                                <a:lvl6pPr marL="2286000" algn="l" defTabSz="914400" rtl="0" eaLnBrk="1" latinLnBrk="0" hangingPunct="1">
                                  <a:defRPr sz="1800" kern="1200">
                                    <a:solidFill>
                                      <a:sysClr val="window" lastClr="FFFFFF"/>
                                    </a:solidFill>
                                    <a:latin typeface="Calibri"/>
                                  </a:defRPr>
                                </a:lvl6pPr>
                                <a:lvl7pPr marL="2743200" algn="l" defTabSz="914400" rtl="0" eaLnBrk="1" latinLnBrk="0" hangingPunct="1">
                                  <a:defRPr sz="1800" kern="1200">
                                    <a:solidFill>
                                      <a:sysClr val="window" lastClr="FFFFFF"/>
                                    </a:solidFill>
                                    <a:latin typeface="Calibri"/>
                                  </a:defRPr>
                                </a:lvl7pPr>
                                <a:lvl8pPr marL="3200400" algn="l" defTabSz="914400" rtl="0" eaLnBrk="1" latinLnBrk="0" hangingPunct="1">
                                  <a:defRPr sz="1800" kern="1200">
                                    <a:solidFill>
                                      <a:sysClr val="window" lastClr="FFFFFF"/>
                                    </a:solidFill>
                                    <a:latin typeface="Calibri"/>
                                  </a:defRPr>
                                </a:lvl8pPr>
                                <a:lvl9pPr marL="3657600" algn="l" defTabSz="914400" rtl="0" eaLnBrk="1" latinLnBrk="0" hangingPunct="1">
                                  <a:defRPr sz="1800" kern="1200">
                                    <a:solidFill>
                                      <a:sysClr val="window" lastClr="FFFFFF"/>
                                    </a:solidFill>
                                    <a:latin typeface="Calibri"/>
                                  </a:defRPr>
                                </a:lvl9pPr>
                              </a:lstStyle>
                              <a:p>
                                <a:pPr algn="ctr"/>
                                <a:endParaRPr lang="zh-CN"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TextBox 21"/>
                            <a:cNvSpPr txBox="1"/>
                          </a:nvSpPr>
                          <a:spPr>
                            <a:xfrm>
                              <a:off x="-2700808" y="2636912"/>
                              <a:ext cx="3353611" cy="707886"/>
                            </a:xfrm>
                            <a:prstGeom prst="rect">
                              <a:avLst/>
                            </a:prstGeom>
                            <a:noFill/>
                          </a:spPr>
                          <a:txSp>
                            <a:txBody>
                              <a:bodyPr wrap="non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pPr algn="ctr"/>
                                <a:r>
                                  <a:rPr lang="en-US" altLang="zh-CN" sz="2000" dirty="0" err="1" smtClean="0"/>
                                  <a:t>unicast</a:t>
                                </a:r>
                                <a:r>
                                  <a:rPr lang="en-US" altLang="zh-CN" sz="2000" dirty="0" smtClean="0"/>
                                  <a:t>: sub-slot</a:t>
                                </a:r>
                                <a:r>
                                  <a:rPr lang="zh-CN" altLang="en-US" sz="2000" dirty="0" smtClean="0"/>
                                  <a:t> </a:t>
                                </a:r>
                                <a:r>
                                  <a:rPr lang="en-US" altLang="zh-CN" sz="2000" dirty="0" smtClean="0"/>
                                  <a:t>based </a:t>
                                </a:r>
                                <a:r>
                                  <a:rPr lang="en-US" altLang="zh-CN" sz="2000" dirty="0" smtClean="0"/>
                                  <a:t>PUCCH</a:t>
                                </a:r>
                                <a:endParaRPr lang="zh-CN" altLang="en-US" sz="2000" dirty="0" smtClean="0"/>
                              </a:p>
                              <a:p>
                                <a:pPr algn="ctr"/>
                                <a:r>
                                  <a:rPr lang="en-US" altLang="zh-CN" sz="2000" dirty="0" smtClean="0"/>
                                  <a:t>(</a:t>
                                </a:r>
                                <a:r>
                                  <a:rPr lang="en-US" altLang="zh-CN" sz="2000" dirty="0" smtClean="0"/>
                                  <a:t>sub-slot length is 2 symbols)</a:t>
                                </a:r>
                                <a:endParaRPr lang="zh-CN" altLang="en-US" sz="2000" dirty="0"/>
                              </a:p>
                            </a:txBody>
                            <a:useSpRect/>
                          </a:txSp>
                        </a:sp>
                        <a:sp>
                          <a:nvSpPr>
                            <a:cNvPr id="23" name="TextBox 22"/>
                            <a:cNvSpPr txBox="1"/>
                          </a:nvSpPr>
                          <a:spPr>
                            <a:xfrm>
                              <a:off x="-2556792" y="3717032"/>
                              <a:ext cx="3121175" cy="400110"/>
                            </a:xfrm>
                            <a:prstGeom prst="rect">
                              <a:avLst/>
                            </a:prstGeom>
                            <a:noFill/>
                          </a:spPr>
                          <a:txSp>
                            <a:txBody>
                              <a:bodyPr wrap="non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2000" dirty="0" smtClean="0"/>
                                  <a:t>m</a:t>
                                </a:r>
                                <a:r>
                                  <a:rPr lang="en-US" altLang="zh-CN" sz="2000" dirty="0" smtClean="0"/>
                                  <a:t>ulticast: slot</a:t>
                                </a:r>
                                <a:r>
                                  <a:rPr lang="zh-CN" altLang="en-US" sz="2000" dirty="0" smtClean="0"/>
                                  <a:t> </a:t>
                                </a:r>
                                <a:r>
                                  <a:rPr lang="en-US" altLang="zh-CN" sz="2000" dirty="0" smtClean="0"/>
                                  <a:t>based </a:t>
                                </a:r>
                                <a:r>
                                  <a:rPr lang="en-US" altLang="zh-CN" sz="2000" dirty="0" smtClean="0"/>
                                  <a:t>PUCCH</a:t>
                                </a:r>
                                <a:endParaRPr lang="zh-CN" altLang="en-US" sz="2000" dirty="0"/>
                              </a:p>
                            </a:txBody>
                            <a:useSpRect/>
                          </a:txSp>
                        </a:sp>
                        <a:sp>
                          <a:nvSpPr>
                            <a:cNvPr id="24" name="TextBox 23"/>
                            <a:cNvSpPr txBox="1"/>
                          </a:nvSpPr>
                          <a:spPr>
                            <a:xfrm>
                              <a:off x="1907704" y="2564904"/>
                              <a:ext cx="1152128" cy="707886"/>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2000" dirty="0" smtClean="0"/>
                                  <a:t>PUCCH 1</a:t>
                                </a:r>
                              </a:p>
                              <a:p>
                                <a:r>
                                  <a:rPr lang="en-US" altLang="zh-CN" sz="2000" dirty="0" smtClean="0"/>
                                  <a:t>format 2</a:t>
                                </a:r>
                                <a:endParaRPr lang="zh-CN" altLang="en-US" sz="2000" dirty="0"/>
                              </a:p>
                            </a:txBody>
                            <a:useSpRect/>
                          </a:txSp>
                        </a:sp>
                      </a:grpSp>
                      <a:cxnSp>
                        <a:nvCxnSpPr>
                          <a:cNvPr id="35" name="直接连接符 34"/>
                          <a:cNvCxnSpPr/>
                        </a:nvCxnSpPr>
                        <a:spPr>
                          <a:xfrm>
                            <a:off x="755576" y="2304256"/>
                            <a:ext cx="0" cy="2348880"/>
                          </a:xfrm>
                          <a:prstGeom prst="line">
                            <a:avLst/>
                          </a:prstGeom>
                          <a:noFill/>
                          <a:ln w="15875" cap="flat" cmpd="sng" algn="ctr">
                            <a:solidFill>
                              <a:sysClr val="windowText" lastClr="000000"/>
                            </a:solidFill>
                            <a:prstDash val="solid"/>
                          </a:ln>
                          <a:effectLst/>
                        </a:spPr>
                        <a:style>
                          <a:lnRef idx="1">
                            <a:schemeClr val="accent1"/>
                          </a:lnRef>
                          <a:fillRef idx="0">
                            <a:schemeClr val="accent1"/>
                          </a:fillRef>
                          <a:effectRef idx="0">
                            <a:schemeClr val="accent1"/>
                          </a:effectRef>
                          <a:fontRef idx="minor">
                            <a:schemeClr val="tx1"/>
                          </a:fontRef>
                        </a:style>
                      </a:cxnSp>
                      <a:cxnSp>
                        <a:nvCxnSpPr>
                          <a:cNvPr id="36" name="直接连接符 35"/>
                          <a:cNvCxnSpPr/>
                        </a:nvCxnSpPr>
                        <a:spPr>
                          <a:xfrm>
                            <a:off x="8820472" y="2232248"/>
                            <a:ext cx="0" cy="2348880"/>
                          </a:xfrm>
                          <a:prstGeom prst="line">
                            <a:avLst/>
                          </a:prstGeom>
                          <a:noFill/>
                          <a:ln w="15875" cap="flat" cmpd="sng" algn="ctr">
                            <a:solidFill>
                              <a:sysClr val="windowText" lastClr="000000"/>
                            </a:solidFill>
                            <a:prstDash val="solid"/>
                          </a:ln>
                          <a:effectLst/>
                        </a:spPr>
                        <a:style>
                          <a:lnRef idx="1">
                            <a:schemeClr val="accent1"/>
                          </a:lnRef>
                          <a:fillRef idx="0">
                            <a:schemeClr val="accent1"/>
                          </a:fillRef>
                          <a:effectRef idx="0">
                            <a:schemeClr val="accent1"/>
                          </a:effectRef>
                          <a:fontRef idx="minor">
                            <a:schemeClr val="tx1"/>
                          </a:fontRef>
                        </a:style>
                      </a:cxnSp>
                      <a:cxnSp>
                        <a:nvCxnSpPr>
                          <a:cNvPr id="37" name="直接连接符 36"/>
                          <a:cNvCxnSpPr/>
                        </a:nvCxnSpPr>
                        <a:spPr>
                          <a:xfrm>
                            <a:off x="1907704" y="2520280"/>
                            <a:ext cx="0" cy="908720"/>
                          </a:xfrm>
                          <a:prstGeom prst="line">
                            <a:avLst/>
                          </a:prstGeom>
                          <a:noFill/>
                          <a:ln w="15875" cap="flat" cmpd="sng" algn="ctr">
                            <a:solidFill>
                              <a:sysClr val="windowText" lastClr="000000"/>
                            </a:solidFill>
                            <a:prstDash val="dash"/>
                          </a:ln>
                          <a:effectLst/>
                        </a:spPr>
                        <a:style>
                          <a:lnRef idx="1">
                            <a:schemeClr val="accent1"/>
                          </a:lnRef>
                          <a:fillRef idx="0">
                            <a:schemeClr val="accent1"/>
                          </a:fillRef>
                          <a:effectRef idx="0">
                            <a:schemeClr val="accent1"/>
                          </a:effectRef>
                          <a:fontRef idx="minor">
                            <a:schemeClr val="tx1"/>
                          </a:fontRef>
                        </a:style>
                      </a:cxnSp>
                      <a:cxnSp>
                        <a:nvCxnSpPr>
                          <a:cNvPr id="39" name="直接连接符 38"/>
                          <a:cNvCxnSpPr/>
                        </a:nvCxnSpPr>
                        <a:spPr>
                          <a:xfrm>
                            <a:off x="3059832" y="2520280"/>
                            <a:ext cx="0" cy="908720"/>
                          </a:xfrm>
                          <a:prstGeom prst="line">
                            <a:avLst/>
                          </a:prstGeom>
                          <a:noFill/>
                          <a:ln w="15875" cap="flat" cmpd="sng" algn="ctr">
                            <a:solidFill>
                              <a:sysClr val="windowText" lastClr="000000"/>
                            </a:solidFill>
                            <a:prstDash val="dash"/>
                          </a:ln>
                          <a:effectLst/>
                        </a:spPr>
                        <a:style>
                          <a:lnRef idx="1">
                            <a:schemeClr val="accent1"/>
                          </a:lnRef>
                          <a:fillRef idx="0">
                            <a:schemeClr val="accent1"/>
                          </a:fillRef>
                          <a:effectRef idx="0">
                            <a:schemeClr val="accent1"/>
                          </a:effectRef>
                          <a:fontRef idx="minor">
                            <a:schemeClr val="tx1"/>
                          </a:fontRef>
                        </a:style>
                      </a:cxnSp>
                      <a:cxnSp>
                        <a:nvCxnSpPr>
                          <a:cNvPr id="40" name="直接连接符 39"/>
                          <a:cNvCxnSpPr/>
                        </a:nvCxnSpPr>
                        <a:spPr>
                          <a:xfrm>
                            <a:off x="4211960" y="2520280"/>
                            <a:ext cx="0" cy="908720"/>
                          </a:xfrm>
                          <a:prstGeom prst="line">
                            <a:avLst/>
                          </a:prstGeom>
                          <a:noFill/>
                          <a:ln w="15875" cap="flat" cmpd="sng" algn="ctr">
                            <a:solidFill>
                              <a:sysClr val="windowText" lastClr="000000"/>
                            </a:solidFill>
                            <a:prstDash val="dash"/>
                          </a:ln>
                          <a:effectLst/>
                        </a:spPr>
                        <a:style>
                          <a:lnRef idx="1">
                            <a:schemeClr val="accent1"/>
                          </a:lnRef>
                          <a:fillRef idx="0">
                            <a:schemeClr val="accent1"/>
                          </a:fillRef>
                          <a:effectRef idx="0">
                            <a:schemeClr val="accent1"/>
                          </a:effectRef>
                          <a:fontRef idx="minor">
                            <a:schemeClr val="tx1"/>
                          </a:fontRef>
                        </a:style>
                      </a:cxnSp>
                      <a:cxnSp>
                        <a:nvCxnSpPr>
                          <a:cNvPr id="41" name="直接连接符 40"/>
                          <a:cNvCxnSpPr/>
                        </a:nvCxnSpPr>
                        <a:spPr>
                          <a:xfrm>
                            <a:off x="5364088" y="2520280"/>
                            <a:ext cx="0" cy="908720"/>
                          </a:xfrm>
                          <a:prstGeom prst="line">
                            <a:avLst/>
                          </a:prstGeom>
                          <a:noFill/>
                          <a:ln w="15875" cap="flat" cmpd="sng" algn="ctr">
                            <a:solidFill>
                              <a:sysClr val="windowText" lastClr="000000"/>
                            </a:solidFill>
                            <a:prstDash val="dash"/>
                          </a:ln>
                          <a:effectLst/>
                        </a:spPr>
                        <a:style>
                          <a:lnRef idx="1">
                            <a:schemeClr val="accent1"/>
                          </a:lnRef>
                          <a:fillRef idx="0">
                            <a:schemeClr val="accent1"/>
                          </a:fillRef>
                          <a:effectRef idx="0">
                            <a:schemeClr val="accent1"/>
                          </a:effectRef>
                          <a:fontRef idx="minor">
                            <a:schemeClr val="tx1"/>
                          </a:fontRef>
                        </a:style>
                      </a:cxnSp>
                      <a:cxnSp>
                        <a:nvCxnSpPr>
                          <a:cNvPr id="42" name="直接连接符 41"/>
                          <a:cNvCxnSpPr/>
                        </a:nvCxnSpPr>
                        <a:spPr>
                          <a:xfrm>
                            <a:off x="6516216" y="2520280"/>
                            <a:ext cx="0" cy="908720"/>
                          </a:xfrm>
                          <a:prstGeom prst="line">
                            <a:avLst/>
                          </a:prstGeom>
                          <a:noFill/>
                          <a:ln w="15875" cap="flat" cmpd="sng" algn="ctr">
                            <a:solidFill>
                              <a:sysClr val="windowText" lastClr="000000"/>
                            </a:solidFill>
                            <a:prstDash val="dash"/>
                          </a:ln>
                          <a:effectLst/>
                        </a:spPr>
                        <a:style>
                          <a:lnRef idx="1">
                            <a:schemeClr val="accent1"/>
                          </a:lnRef>
                          <a:fillRef idx="0">
                            <a:schemeClr val="accent1"/>
                          </a:fillRef>
                          <a:effectRef idx="0">
                            <a:schemeClr val="accent1"/>
                          </a:effectRef>
                          <a:fontRef idx="minor">
                            <a:schemeClr val="tx1"/>
                          </a:fontRef>
                        </a:style>
                      </a:cxnSp>
                      <a:cxnSp>
                        <a:nvCxnSpPr>
                          <a:cNvPr id="43" name="直接连接符 42"/>
                          <a:cNvCxnSpPr/>
                        </a:nvCxnSpPr>
                        <a:spPr>
                          <a:xfrm>
                            <a:off x="7668344" y="2520280"/>
                            <a:ext cx="0" cy="908720"/>
                          </a:xfrm>
                          <a:prstGeom prst="line">
                            <a:avLst/>
                          </a:prstGeom>
                          <a:noFill/>
                          <a:ln w="15875" cap="flat" cmpd="sng" algn="ctr">
                            <a:solidFill>
                              <a:sysClr val="windowText" lastClr="000000"/>
                            </a:solidFill>
                            <a:prstDash val="dash"/>
                          </a:ln>
                          <a:effectLst/>
                        </a:spPr>
                        <a:style>
                          <a:lnRef idx="1">
                            <a:schemeClr val="accent1"/>
                          </a:lnRef>
                          <a:fillRef idx="0">
                            <a:schemeClr val="accent1"/>
                          </a:fillRef>
                          <a:effectRef idx="0">
                            <a:schemeClr val="accent1"/>
                          </a:effectRef>
                          <a:fontRef idx="minor">
                            <a:schemeClr val="tx1"/>
                          </a:fontRef>
                        </a:style>
                      </a:cxnSp>
                    </a:grpSp>
                    <a:sp>
                      <a:nvSpPr>
                        <a:cNvPr id="48" name="TextBox 47"/>
                        <a:cNvSpPr txBox="1"/>
                      </a:nvSpPr>
                      <a:spPr>
                        <a:xfrm>
                          <a:off x="3131840" y="2564904"/>
                          <a:ext cx="1152128" cy="707886"/>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2000" dirty="0" smtClean="0"/>
                              <a:t>PUCCH 2</a:t>
                            </a:r>
                          </a:p>
                          <a:p>
                            <a:r>
                              <a:rPr lang="en-US" altLang="zh-CN" sz="2000" dirty="0" smtClean="0"/>
                              <a:t>format 2</a:t>
                            </a:r>
                            <a:endParaRPr lang="zh-CN" altLang="en-US" sz="2000" dirty="0"/>
                          </a:p>
                        </a:txBody>
                        <a:useSpRect/>
                      </a:txSp>
                    </a:sp>
                    <a:sp>
                      <a:nvSpPr>
                        <a:cNvPr id="49" name="矩形 48"/>
                        <a:cNvSpPr/>
                      </a:nvSpPr>
                      <a:spPr>
                        <a:xfrm>
                          <a:off x="4211960" y="2636912"/>
                          <a:ext cx="1152128" cy="576064"/>
                        </a:xfrm>
                        <a:prstGeom prst="rect">
                          <a:avLst/>
                        </a:prstGeom>
                        <a:solidFill>
                          <a:srgbClr val="C0504D">
                            <a:lumMod val="20000"/>
                            <a:lumOff val="80000"/>
                          </a:srgbClr>
                        </a:solidFill>
                        <a:ln w="19050" cap="flat" cmpd="sng" algn="ctr">
                          <a:solidFill>
                            <a:sysClr val="windowText" lastClr="000000"/>
                          </a:solidFill>
                          <a:prstDash val="solid"/>
                        </a:ln>
                        <a:effectLst/>
                      </a:spPr>
                      <a:txSp>
                        <a:txBody>
                          <a:bodyPr rtlCol="0" anchor="ctr"/>
                          <a:lstStyle>
                            <a:defPPr>
                              <a:defRPr lang="zh-CN"/>
                            </a:defPPr>
                            <a:lvl1pPr marL="0" algn="l" defTabSz="914400" rtl="0" eaLnBrk="1" latinLnBrk="0" hangingPunct="1">
                              <a:defRPr sz="1800" kern="1200">
                                <a:solidFill>
                                  <a:sysClr val="window" lastClr="FFFFFF"/>
                                </a:solidFill>
                                <a:latin typeface="Calibri"/>
                              </a:defRPr>
                            </a:lvl1pPr>
                            <a:lvl2pPr marL="457200" algn="l" defTabSz="914400" rtl="0" eaLnBrk="1" latinLnBrk="0" hangingPunct="1">
                              <a:defRPr sz="1800" kern="1200">
                                <a:solidFill>
                                  <a:sysClr val="window" lastClr="FFFFFF"/>
                                </a:solidFill>
                                <a:latin typeface="Calibri"/>
                              </a:defRPr>
                            </a:lvl2pPr>
                            <a:lvl3pPr marL="914400" algn="l" defTabSz="914400" rtl="0" eaLnBrk="1" latinLnBrk="0" hangingPunct="1">
                              <a:defRPr sz="1800" kern="1200">
                                <a:solidFill>
                                  <a:sysClr val="window" lastClr="FFFFFF"/>
                                </a:solidFill>
                                <a:latin typeface="Calibri"/>
                              </a:defRPr>
                            </a:lvl3pPr>
                            <a:lvl4pPr marL="1371600" algn="l" defTabSz="914400" rtl="0" eaLnBrk="1" latinLnBrk="0" hangingPunct="1">
                              <a:defRPr sz="1800" kern="1200">
                                <a:solidFill>
                                  <a:sysClr val="window" lastClr="FFFFFF"/>
                                </a:solidFill>
                                <a:latin typeface="Calibri"/>
                              </a:defRPr>
                            </a:lvl4pPr>
                            <a:lvl5pPr marL="1828800" algn="l" defTabSz="914400" rtl="0" eaLnBrk="1" latinLnBrk="0" hangingPunct="1">
                              <a:defRPr sz="1800" kern="1200">
                                <a:solidFill>
                                  <a:sysClr val="window" lastClr="FFFFFF"/>
                                </a:solidFill>
                                <a:latin typeface="Calibri"/>
                              </a:defRPr>
                            </a:lvl5pPr>
                            <a:lvl6pPr marL="2286000" algn="l" defTabSz="914400" rtl="0" eaLnBrk="1" latinLnBrk="0" hangingPunct="1">
                              <a:defRPr sz="1800" kern="1200">
                                <a:solidFill>
                                  <a:sysClr val="window" lastClr="FFFFFF"/>
                                </a:solidFill>
                                <a:latin typeface="Calibri"/>
                              </a:defRPr>
                            </a:lvl6pPr>
                            <a:lvl7pPr marL="2743200" algn="l" defTabSz="914400" rtl="0" eaLnBrk="1" latinLnBrk="0" hangingPunct="1">
                              <a:defRPr sz="1800" kern="1200">
                                <a:solidFill>
                                  <a:sysClr val="window" lastClr="FFFFFF"/>
                                </a:solidFill>
                                <a:latin typeface="Calibri"/>
                              </a:defRPr>
                            </a:lvl7pPr>
                            <a:lvl8pPr marL="3200400" algn="l" defTabSz="914400" rtl="0" eaLnBrk="1" latinLnBrk="0" hangingPunct="1">
                              <a:defRPr sz="1800" kern="1200">
                                <a:solidFill>
                                  <a:sysClr val="window" lastClr="FFFFFF"/>
                                </a:solidFill>
                                <a:latin typeface="Calibri"/>
                              </a:defRPr>
                            </a:lvl8pPr>
                            <a:lvl9pPr marL="3657600" algn="l" defTabSz="914400" rtl="0" eaLnBrk="1" latinLnBrk="0" hangingPunct="1">
                              <a:defRPr sz="1800" kern="1200">
                                <a:solidFill>
                                  <a:sysClr val="window" lastClr="FFFFFF"/>
                                </a:solidFill>
                                <a:latin typeface="Calibri"/>
                              </a:defRPr>
                            </a:lvl9pPr>
                          </a:lstStyle>
                          <a:p>
                            <a:pPr algn="ctr"/>
                            <a:endParaRPr lang="zh-CN"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矩形 49"/>
                        <a:cNvSpPr/>
                      </a:nvSpPr>
                      <a:spPr>
                        <a:xfrm>
                          <a:off x="6516216" y="2636912"/>
                          <a:ext cx="1152128" cy="576064"/>
                        </a:xfrm>
                        <a:prstGeom prst="rect">
                          <a:avLst/>
                        </a:prstGeom>
                        <a:solidFill>
                          <a:srgbClr val="C0504D">
                            <a:lumMod val="20000"/>
                            <a:lumOff val="80000"/>
                          </a:srgbClr>
                        </a:solidFill>
                        <a:ln w="19050" cap="flat" cmpd="sng" algn="ctr">
                          <a:solidFill>
                            <a:sysClr val="windowText" lastClr="000000"/>
                          </a:solidFill>
                          <a:prstDash val="solid"/>
                        </a:ln>
                        <a:effectLst/>
                      </a:spPr>
                      <a:txSp>
                        <a:txBody>
                          <a:bodyPr rtlCol="0" anchor="ctr"/>
                          <a:lstStyle>
                            <a:defPPr>
                              <a:defRPr lang="zh-CN"/>
                            </a:defPPr>
                            <a:lvl1pPr marL="0" algn="l" defTabSz="914400" rtl="0" eaLnBrk="1" latinLnBrk="0" hangingPunct="1">
                              <a:defRPr sz="1800" kern="1200">
                                <a:solidFill>
                                  <a:sysClr val="window" lastClr="FFFFFF"/>
                                </a:solidFill>
                                <a:latin typeface="Calibri"/>
                              </a:defRPr>
                            </a:lvl1pPr>
                            <a:lvl2pPr marL="457200" algn="l" defTabSz="914400" rtl="0" eaLnBrk="1" latinLnBrk="0" hangingPunct="1">
                              <a:defRPr sz="1800" kern="1200">
                                <a:solidFill>
                                  <a:sysClr val="window" lastClr="FFFFFF"/>
                                </a:solidFill>
                                <a:latin typeface="Calibri"/>
                              </a:defRPr>
                            </a:lvl2pPr>
                            <a:lvl3pPr marL="914400" algn="l" defTabSz="914400" rtl="0" eaLnBrk="1" latinLnBrk="0" hangingPunct="1">
                              <a:defRPr sz="1800" kern="1200">
                                <a:solidFill>
                                  <a:sysClr val="window" lastClr="FFFFFF"/>
                                </a:solidFill>
                                <a:latin typeface="Calibri"/>
                              </a:defRPr>
                            </a:lvl3pPr>
                            <a:lvl4pPr marL="1371600" algn="l" defTabSz="914400" rtl="0" eaLnBrk="1" latinLnBrk="0" hangingPunct="1">
                              <a:defRPr sz="1800" kern="1200">
                                <a:solidFill>
                                  <a:sysClr val="window" lastClr="FFFFFF"/>
                                </a:solidFill>
                                <a:latin typeface="Calibri"/>
                              </a:defRPr>
                            </a:lvl4pPr>
                            <a:lvl5pPr marL="1828800" algn="l" defTabSz="914400" rtl="0" eaLnBrk="1" latinLnBrk="0" hangingPunct="1">
                              <a:defRPr sz="1800" kern="1200">
                                <a:solidFill>
                                  <a:sysClr val="window" lastClr="FFFFFF"/>
                                </a:solidFill>
                                <a:latin typeface="Calibri"/>
                              </a:defRPr>
                            </a:lvl5pPr>
                            <a:lvl6pPr marL="2286000" algn="l" defTabSz="914400" rtl="0" eaLnBrk="1" latinLnBrk="0" hangingPunct="1">
                              <a:defRPr sz="1800" kern="1200">
                                <a:solidFill>
                                  <a:sysClr val="window" lastClr="FFFFFF"/>
                                </a:solidFill>
                                <a:latin typeface="Calibri"/>
                              </a:defRPr>
                            </a:lvl6pPr>
                            <a:lvl7pPr marL="2743200" algn="l" defTabSz="914400" rtl="0" eaLnBrk="1" latinLnBrk="0" hangingPunct="1">
                              <a:defRPr sz="1800" kern="1200">
                                <a:solidFill>
                                  <a:sysClr val="window" lastClr="FFFFFF"/>
                                </a:solidFill>
                                <a:latin typeface="Calibri"/>
                              </a:defRPr>
                            </a:lvl7pPr>
                            <a:lvl8pPr marL="3200400" algn="l" defTabSz="914400" rtl="0" eaLnBrk="1" latinLnBrk="0" hangingPunct="1">
                              <a:defRPr sz="1800" kern="1200">
                                <a:solidFill>
                                  <a:sysClr val="window" lastClr="FFFFFF"/>
                                </a:solidFill>
                                <a:latin typeface="Calibri"/>
                              </a:defRPr>
                            </a:lvl8pPr>
                            <a:lvl9pPr marL="3657600" algn="l" defTabSz="914400" rtl="0" eaLnBrk="1" latinLnBrk="0" hangingPunct="1">
                              <a:defRPr sz="1800" kern="1200">
                                <a:solidFill>
                                  <a:sysClr val="window" lastClr="FFFFFF"/>
                                </a:solidFill>
                                <a:latin typeface="Calibri"/>
                              </a:defRPr>
                            </a:lvl9pPr>
                          </a:lstStyle>
                          <a:p>
                            <a:pPr algn="ctr"/>
                            <a:endParaRPr lang="zh-CN"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TextBox 50"/>
                        <a:cNvSpPr txBox="1"/>
                      </a:nvSpPr>
                      <a:spPr>
                        <a:xfrm>
                          <a:off x="4283968" y="2564904"/>
                          <a:ext cx="1152128" cy="707886"/>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2000" dirty="0" smtClean="0"/>
                              <a:t>PUCCH 3</a:t>
                            </a:r>
                          </a:p>
                          <a:p>
                            <a:r>
                              <a:rPr lang="en-US" altLang="zh-CN" sz="2000" dirty="0" smtClean="0"/>
                              <a:t>format 0</a:t>
                            </a:r>
                            <a:endParaRPr lang="zh-CN" altLang="en-US" sz="2000" dirty="0"/>
                          </a:p>
                        </a:txBody>
                        <a:useSpRect/>
                      </a:txSp>
                    </a:sp>
                    <a:sp>
                      <a:nvSpPr>
                        <a:cNvPr id="52" name="TextBox 51"/>
                        <a:cNvSpPr txBox="1"/>
                      </a:nvSpPr>
                      <a:spPr>
                        <a:xfrm>
                          <a:off x="6588224" y="2564904"/>
                          <a:ext cx="1152128" cy="707886"/>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2000" dirty="0" smtClean="0"/>
                              <a:t>PUCCH 4</a:t>
                            </a:r>
                          </a:p>
                          <a:p>
                            <a:r>
                              <a:rPr lang="en-US" altLang="zh-CN" sz="2000" dirty="0" smtClean="0"/>
                              <a:t>format 0</a:t>
                            </a:r>
                            <a:endParaRPr lang="zh-CN" altLang="en-US" sz="2000" dirty="0"/>
                          </a:p>
                        </a:txBody>
                        <a:useSpRect/>
                      </a:txSp>
                    </a:sp>
                    <a:sp>
                      <a:nvSpPr>
                        <a:cNvPr id="53" name="TextBox 52"/>
                        <a:cNvSpPr txBox="1"/>
                      </a:nvSpPr>
                      <a:spPr>
                        <a:xfrm>
                          <a:off x="3419872" y="3573016"/>
                          <a:ext cx="1152128" cy="707886"/>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2000" dirty="0" smtClean="0"/>
                              <a:t>PUCCH 5</a:t>
                            </a:r>
                          </a:p>
                          <a:p>
                            <a:r>
                              <a:rPr lang="en-US" altLang="zh-CN" sz="2000" dirty="0" smtClean="0"/>
                              <a:t>format 3</a:t>
                            </a:r>
                            <a:endParaRPr lang="zh-CN" altLang="en-US" sz="2000" dirty="0"/>
                          </a:p>
                        </a:txBody>
                        <a:useSpRect/>
                      </a:txSp>
                    </a:sp>
                    <a:cxnSp>
                      <a:nvCxnSpPr>
                        <a:cNvPr id="55" name="直接箭头连接符 54"/>
                        <a:cNvCxnSpPr/>
                      </a:nvCxnSpPr>
                      <a:spPr>
                        <a:xfrm>
                          <a:off x="755576" y="4437112"/>
                          <a:ext cx="8064896" cy="0"/>
                        </a:xfrm>
                        <a:prstGeom prst="straightConnector1">
                          <a:avLst/>
                        </a:prstGeom>
                        <a:noFill/>
                        <a:ln w="15875" cap="flat" cmpd="sng" algn="ctr">
                          <a:solidFill>
                            <a:sysClr val="windowText" lastClr="000000"/>
                          </a:solidFill>
                          <a:prstDash val="solid"/>
                          <a:headEnd type="arrow"/>
                          <a:tailEnd type="arrow"/>
                        </a:ln>
                        <a:effectLst/>
                      </a:spPr>
                      <a:style>
                        <a:lnRef idx="1">
                          <a:schemeClr val="accent1"/>
                        </a:lnRef>
                        <a:fillRef idx="0">
                          <a:schemeClr val="accent1"/>
                        </a:fillRef>
                        <a:effectRef idx="0">
                          <a:schemeClr val="accent1"/>
                        </a:effectRef>
                        <a:fontRef idx="minor">
                          <a:schemeClr val="tx1"/>
                        </a:fontRef>
                      </a:style>
                    </a:cxnSp>
                    <a:sp>
                      <a:nvSpPr>
                        <a:cNvPr id="58" name="TextBox 57"/>
                        <a:cNvSpPr txBox="1"/>
                      </a:nvSpPr>
                      <a:spPr>
                        <a:xfrm>
                          <a:off x="4427984" y="4509120"/>
                          <a:ext cx="1152128"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2000" dirty="0" smtClean="0"/>
                              <a:t>1</a:t>
                            </a:r>
                            <a:r>
                              <a:rPr lang="zh-CN" altLang="en-US" sz="2000" dirty="0" smtClean="0"/>
                              <a:t> </a:t>
                            </a:r>
                            <a:r>
                              <a:rPr lang="en-US" altLang="zh-CN" sz="2000" dirty="0" smtClean="0"/>
                              <a:t>slot</a:t>
                            </a:r>
                            <a:endParaRPr lang="zh-CN" altLang="en-US" sz="2000" dirty="0"/>
                          </a:p>
                        </a:txBody>
                        <a:useSpRect/>
                      </a:txSp>
                    </a:sp>
                  </a:grpSp>
                </lc:lockedCanvas>
              </a:graphicData>
            </a:graphic>
          </wp:inline>
        </w:drawing>
      </w:r>
    </w:p>
    <w:p w:rsidR="00D14400" w:rsidRDefault="00DD655A" w:rsidP="00C157E2">
      <w:pPr>
        <w:pStyle w:val="a6"/>
        <w:spacing w:afterLines="50"/>
        <w:ind w:firstLineChars="0" w:firstLine="0"/>
        <w:jc w:val="center"/>
        <w:rPr>
          <w:rFonts w:ascii="Times New Roman" w:eastAsia="等线" w:hAnsi="Times New Roman" w:cs="Times New Roman"/>
          <w:b/>
          <w:sz w:val="20"/>
        </w:rPr>
      </w:pPr>
      <w:r w:rsidRPr="004F0130">
        <w:rPr>
          <w:rFonts w:ascii="Times New Roman" w:eastAsia="等线" w:hAnsi="Times New Roman" w:cs="Times New Roman" w:hint="eastAsia"/>
          <w:b/>
          <w:sz w:val="20"/>
        </w:rPr>
        <w:t xml:space="preserve">Fig. 1 </w:t>
      </w:r>
      <w:r w:rsidRPr="004F0130">
        <w:rPr>
          <w:rFonts w:ascii="Times New Roman" w:eastAsia="等线" w:hAnsi="Times New Roman" w:cs="Times New Roman"/>
          <w:b/>
          <w:sz w:val="20"/>
        </w:rPr>
        <w:t xml:space="preserve">multiplexing </w:t>
      </w:r>
      <w:r w:rsidRPr="004F0130">
        <w:rPr>
          <w:rFonts w:ascii="Times New Roman" w:eastAsia="等线" w:hAnsi="Times New Roman" w:cs="Times New Roman" w:hint="eastAsia"/>
          <w:b/>
          <w:sz w:val="20"/>
        </w:rPr>
        <w:t xml:space="preserve">of </w:t>
      </w:r>
      <w:r w:rsidRPr="004F0130">
        <w:rPr>
          <w:rFonts w:ascii="Times New Roman" w:eastAsia="等线" w:hAnsi="Times New Roman" w:cs="Times New Roman"/>
          <w:b/>
          <w:sz w:val="20"/>
        </w:rPr>
        <w:t xml:space="preserve">slot based PUCCH </w:t>
      </w:r>
      <w:r w:rsidRPr="004F0130">
        <w:rPr>
          <w:rFonts w:ascii="Times New Roman" w:eastAsia="等线" w:hAnsi="Times New Roman" w:cs="Times New Roman" w:hint="eastAsia"/>
          <w:b/>
          <w:sz w:val="20"/>
        </w:rPr>
        <w:t>and</w:t>
      </w:r>
      <w:r w:rsidRPr="004F0130">
        <w:rPr>
          <w:rFonts w:ascii="Times New Roman" w:eastAsia="等线" w:hAnsi="Times New Roman" w:cs="Times New Roman"/>
          <w:b/>
          <w:sz w:val="20"/>
        </w:rPr>
        <w:t xml:space="preserve"> sub-slot based PUCCH</w:t>
      </w:r>
    </w:p>
    <w:p w:rsidR="00D14400" w:rsidRDefault="00DD655A" w:rsidP="00C157E2">
      <w:pPr>
        <w:pStyle w:val="a6"/>
        <w:spacing w:afterLines="50"/>
        <w:ind w:firstLineChars="0" w:firstLine="0"/>
        <w:rPr>
          <w:rFonts w:ascii="Times New Roman" w:eastAsia="等线" w:hAnsi="Times New Roman" w:cs="Times New Roman"/>
          <w:szCs w:val="21"/>
        </w:rPr>
      </w:pPr>
      <w:r w:rsidRPr="00F40C63">
        <w:rPr>
          <w:rFonts w:ascii="Times New Roman" w:eastAsia="等线" w:hAnsi="Times New Roman" w:cs="Times New Roman" w:hint="eastAsia"/>
          <w:szCs w:val="21"/>
        </w:rPr>
        <w:t>A</w:t>
      </w:r>
      <w:r w:rsidRPr="00F40C63">
        <w:rPr>
          <w:rFonts w:ascii="Times New Roman" w:eastAsia="等线" w:hAnsi="Times New Roman" w:cs="Times New Roman"/>
          <w:szCs w:val="21"/>
        </w:rPr>
        <w:t xml:space="preserve">s shown in Fig. </w:t>
      </w:r>
      <w:r w:rsidRPr="00F40C63">
        <w:rPr>
          <w:rFonts w:ascii="Times New Roman" w:eastAsia="等线" w:hAnsi="Times New Roman" w:cs="Times New Roman" w:hint="eastAsia"/>
          <w:szCs w:val="21"/>
        </w:rPr>
        <w:t>2</w:t>
      </w:r>
      <w:r w:rsidRPr="00F40C63">
        <w:rPr>
          <w:rFonts w:ascii="Times New Roman" w:eastAsia="等线" w:hAnsi="Times New Roman" w:cs="Times New Roman"/>
          <w:szCs w:val="21"/>
        </w:rPr>
        <w:t xml:space="preserve">, sub-slot based PUCCH1, PUCCH2 and PUCCH3 for </w:t>
      </w:r>
      <w:proofErr w:type="spellStart"/>
      <w:r w:rsidRPr="00F40C63">
        <w:rPr>
          <w:rFonts w:ascii="Times New Roman" w:eastAsia="等线" w:hAnsi="Times New Roman" w:cs="Times New Roman"/>
          <w:szCs w:val="21"/>
        </w:rPr>
        <w:t>unicast</w:t>
      </w:r>
      <w:proofErr w:type="spellEnd"/>
      <w:r w:rsidRPr="00F40C63">
        <w:rPr>
          <w:rFonts w:ascii="Times New Roman" w:eastAsia="等线" w:hAnsi="Times New Roman" w:cs="Times New Roman"/>
          <w:szCs w:val="21"/>
        </w:rPr>
        <w:t xml:space="preserve"> with sub-slot length of 2 </w:t>
      </w:r>
      <w:r w:rsidRPr="00F40C63">
        <w:rPr>
          <w:rFonts w:ascii="Times New Roman" w:eastAsia="等线" w:hAnsi="Times New Roman" w:cs="Times New Roman"/>
          <w:szCs w:val="21"/>
        </w:rPr>
        <w:lastRenderedPageBreak/>
        <w:t>symbols overlap with sub-slot based PUCCH</w:t>
      </w:r>
      <w:r w:rsidRPr="00F40C63">
        <w:rPr>
          <w:rFonts w:ascii="Times New Roman" w:eastAsia="等线" w:hAnsi="Times New Roman" w:cs="Times New Roman" w:hint="eastAsia"/>
          <w:szCs w:val="21"/>
        </w:rPr>
        <w:t>5 and PUCCH6</w:t>
      </w:r>
      <w:r w:rsidRPr="00F40C63">
        <w:rPr>
          <w:rFonts w:ascii="Times New Roman" w:eastAsia="等线" w:hAnsi="Times New Roman" w:cs="Times New Roman"/>
          <w:szCs w:val="21"/>
        </w:rPr>
        <w:t xml:space="preserve"> with sub-slot length of </w:t>
      </w:r>
      <w:r w:rsidRPr="00F40C63">
        <w:rPr>
          <w:rFonts w:ascii="Times New Roman" w:eastAsia="等线" w:hAnsi="Times New Roman" w:cs="Times New Roman" w:hint="eastAsia"/>
          <w:szCs w:val="21"/>
        </w:rPr>
        <w:t>7</w:t>
      </w:r>
      <w:r w:rsidRPr="00F40C63">
        <w:rPr>
          <w:rFonts w:ascii="Times New Roman" w:eastAsia="等线" w:hAnsi="Times New Roman" w:cs="Times New Roman"/>
          <w:szCs w:val="21"/>
        </w:rPr>
        <w:t xml:space="preserve"> symbols, </w:t>
      </w:r>
      <w:r w:rsidRPr="00F40C63">
        <w:rPr>
          <w:rFonts w:ascii="Times New Roman" w:eastAsia="等线" w:hAnsi="Times New Roman" w:cs="Times New Roman" w:hint="eastAsia"/>
          <w:szCs w:val="21"/>
        </w:rPr>
        <w:t xml:space="preserve">PUCCH4 </w:t>
      </w:r>
      <w:r w:rsidRPr="00F40C63">
        <w:rPr>
          <w:rFonts w:ascii="Times New Roman" w:eastAsia="等线" w:hAnsi="Times New Roman" w:cs="Times New Roman"/>
          <w:szCs w:val="21"/>
        </w:rPr>
        <w:t>overlaps with</w:t>
      </w:r>
      <w:r w:rsidRPr="00F40C63">
        <w:rPr>
          <w:rFonts w:ascii="Times New Roman" w:eastAsia="等线" w:hAnsi="Times New Roman" w:cs="Times New Roman" w:hint="eastAsia"/>
          <w:szCs w:val="21"/>
        </w:rPr>
        <w:t xml:space="preserve"> PUCCH6. I</w:t>
      </w:r>
      <w:r w:rsidRPr="00F40C63">
        <w:rPr>
          <w:rFonts w:ascii="Times New Roman" w:eastAsia="等线" w:hAnsi="Times New Roman" w:cs="Times New Roman"/>
          <w:szCs w:val="21"/>
        </w:rPr>
        <w:t xml:space="preserve">t is </w:t>
      </w:r>
      <w:r w:rsidRPr="00F40C63">
        <w:rPr>
          <w:rFonts w:ascii="Times New Roman" w:eastAsia="等线" w:hAnsi="Times New Roman" w:cs="Times New Roman" w:hint="eastAsia"/>
          <w:szCs w:val="21"/>
        </w:rPr>
        <w:t>too complicated</w:t>
      </w:r>
      <w:r w:rsidRPr="00F40C63">
        <w:rPr>
          <w:rFonts w:ascii="Times New Roman" w:eastAsia="等线" w:hAnsi="Times New Roman" w:cs="Times New Roman"/>
          <w:szCs w:val="21"/>
        </w:rPr>
        <w:t xml:space="preserve"> to determine which PUCCHs among them perform multiplexing.</w:t>
      </w:r>
    </w:p>
    <w:p w:rsidR="00D14400" w:rsidRDefault="00C116AD" w:rsidP="00C157E2">
      <w:pPr>
        <w:pStyle w:val="a6"/>
        <w:spacing w:afterLines="50"/>
        <w:ind w:firstLineChars="0" w:firstLine="0"/>
        <w:jc w:val="center"/>
        <w:rPr>
          <w:rFonts w:ascii="Times New Roman" w:eastAsia="等线" w:hAnsi="Times New Roman" w:cs="Times New Roman"/>
          <w:sz w:val="20"/>
        </w:rPr>
      </w:pPr>
      <w:r>
        <w:rPr>
          <w:rFonts w:ascii="Times New Roman" w:eastAsia="等线" w:hAnsi="Times New Roman" w:cs="Times New Roman"/>
          <w:noProof/>
          <w:sz w:val="20"/>
        </w:rPr>
        <w:drawing>
          <wp:inline distT="0" distB="0" distL="0" distR="0">
            <wp:extent cx="5486400" cy="1518920"/>
            <wp:effectExtent l="0" t="0" r="0" b="0"/>
            <wp:docPr id="12" name="对象 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1706920" cy="3240360"/>
                      <a:chOff x="-2886448" y="1628800"/>
                      <a:chExt cx="11706920" cy="3240360"/>
                    </a:xfrm>
                  </a:grpSpPr>
                  <a:grpSp>
                    <a:nvGrpSpPr>
                      <a:cNvPr id="2" name="组合 62"/>
                      <a:cNvGrpSpPr/>
                    </a:nvGrpSpPr>
                    <a:grpSpPr>
                      <a:xfrm>
                        <a:off x="-2886448" y="1628800"/>
                        <a:ext cx="11706920" cy="3240360"/>
                        <a:chOff x="-2886448" y="1628800"/>
                        <a:chExt cx="11706920" cy="3240360"/>
                      </a:xfrm>
                    </a:grpSpPr>
                    <a:grpSp>
                      <a:nvGrpSpPr>
                        <a:cNvPr id="3" name="组合 58"/>
                        <a:cNvGrpSpPr/>
                      </a:nvGrpSpPr>
                      <a:grpSpPr>
                        <a:xfrm>
                          <a:off x="-2886448" y="1628800"/>
                          <a:ext cx="11706920" cy="3240360"/>
                          <a:chOff x="-2886448" y="1628800"/>
                          <a:chExt cx="11706920" cy="3240360"/>
                        </a:xfrm>
                      </a:grpSpPr>
                      <a:grpSp>
                        <a:nvGrpSpPr>
                          <a:cNvPr id="7" name="组合 46"/>
                          <a:cNvGrpSpPr/>
                        </a:nvGrpSpPr>
                        <a:grpSpPr>
                          <a:xfrm>
                            <a:off x="-2886448" y="1628800"/>
                            <a:ext cx="11706920" cy="3024336"/>
                            <a:chOff x="-2886448" y="1628800"/>
                            <a:chExt cx="11706920" cy="3024336"/>
                          </a:xfrm>
                        </a:grpSpPr>
                        <a:sp>
                          <a:nvSpPr>
                            <a:cNvPr id="46" name="矩形 45"/>
                            <a:cNvSpPr/>
                          </a:nvSpPr>
                          <a:spPr>
                            <a:xfrm>
                              <a:off x="1907704" y="2636912"/>
                              <a:ext cx="1152128" cy="576064"/>
                            </a:xfrm>
                            <a:prstGeom prst="rect">
                              <a:avLst/>
                            </a:prstGeom>
                            <a:solidFill>
                              <a:srgbClr val="C0504D">
                                <a:lumMod val="20000"/>
                                <a:lumOff val="80000"/>
                              </a:srgbClr>
                            </a:solidFill>
                            <a:ln w="19050" cap="flat" cmpd="sng" algn="ctr">
                              <a:solidFill>
                                <a:sysClr val="windowText" lastClr="000000"/>
                              </a:solidFill>
                              <a:prstDash val="solid"/>
                            </a:ln>
                            <a:effectLst/>
                          </a:spPr>
                          <a:txSp>
                            <a:txBody>
                              <a:bodyPr rtlCol="0" anchor="ctr"/>
                              <a:lstStyle>
                                <a:defPPr>
                                  <a:defRPr lang="zh-CN"/>
                                </a:defPPr>
                                <a:lvl1pPr marL="0" algn="l" defTabSz="914400" rtl="0" eaLnBrk="1" latinLnBrk="0" hangingPunct="1">
                                  <a:defRPr sz="1800" kern="1200">
                                    <a:solidFill>
                                      <a:sysClr val="window" lastClr="FFFFFF"/>
                                    </a:solidFill>
                                    <a:latin typeface="Calibri"/>
                                  </a:defRPr>
                                </a:lvl1pPr>
                                <a:lvl2pPr marL="457200" algn="l" defTabSz="914400" rtl="0" eaLnBrk="1" latinLnBrk="0" hangingPunct="1">
                                  <a:defRPr sz="1800" kern="1200">
                                    <a:solidFill>
                                      <a:sysClr val="window" lastClr="FFFFFF"/>
                                    </a:solidFill>
                                    <a:latin typeface="Calibri"/>
                                  </a:defRPr>
                                </a:lvl2pPr>
                                <a:lvl3pPr marL="914400" algn="l" defTabSz="914400" rtl="0" eaLnBrk="1" latinLnBrk="0" hangingPunct="1">
                                  <a:defRPr sz="1800" kern="1200">
                                    <a:solidFill>
                                      <a:sysClr val="window" lastClr="FFFFFF"/>
                                    </a:solidFill>
                                    <a:latin typeface="Calibri"/>
                                  </a:defRPr>
                                </a:lvl3pPr>
                                <a:lvl4pPr marL="1371600" algn="l" defTabSz="914400" rtl="0" eaLnBrk="1" latinLnBrk="0" hangingPunct="1">
                                  <a:defRPr sz="1800" kern="1200">
                                    <a:solidFill>
                                      <a:sysClr val="window" lastClr="FFFFFF"/>
                                    </a:solidFill>
                                    <a:latin typeface="Calibri"/>
                                  </a:defRPr>
                                </a:lvl4pPr>
                                <a:lvl5pPr marL="1828800" algn="l" defTabSz="914400" rtl="0" eaLnBrk="1" latinLnBrk="0" hangingPunct="1">
                                  <a:defRPr sz="1800" kern="1200">
                                    <a:solidFill>
                                      <a:sysClr val="window" lastClr="FFFFFF"/>
                                    </a:solidFill>
                                    <a:latin typeface="Calibri"/>
                                  </a:defRPr>
                                </a:lvl5pPr>
                                <a:lvl6pPr marL="2286000" algn="l" defTabSz="914400" rtl="0" eaLnBrk="1" latinLnBrk="0" hangingPunct="1">
                                  <a:defRPr sz="1800" kern="1200">
                                    <a:solidFill>
                                      <a:sysClr val="window" lastClr="FFFFFF"/>
                                    </a:solidFill>
                                    <a:latin typeface="Calibri"/>
                                  </a:defRPr>
                                </a:lvl6pPr>
                                <a:lvl7pPr marL="2743200" algn="l" defTabSz="914400" rtl="0" eaLnBrk="1" latinLnBrk="0" hangingPunct="1">
                                  <a:defRPr sz="1800" kern="1200">
                                    <a:solidFill>
                                      <a:sysClr val="window" lastClr="FFFFFF"/>
                                    </a:solidFill>
                                    <a:latin typeface="Calibri"/>
                                  </a:defRPr>
                                </a:lvl7pPr>
                                <a:lvl8pPr marL="3200400" algn="l" defTabSz="914400" rtl="0" eaLnBrk="1" latinLnBrk="0" hangingPunct="1">
                                  <a:defRPr sz="1800" kern="1200">
                                    <a:solidFill>
                                      <a:sysClr val="window" lastClr="FFFFFF"/>
                                    </a:solidFill>
                                    <a:latin typeface="Calibri"/>
                                  </a:defRPr>
                                </a:lvl8pPr>
                                <a:lvl9pPr marL="3657600" algn="l" defTabSz="914400" rtl="0" eaLnBrk="1" latinLnBrk="0" hangingPunct="1">
                                  <a:defRPr sz="1800" kern="1200">
                                    <a:solidFill>
                                      <a:sysClr val="window" lastClr="FFFFFF"/>
                                    </a:solidFill>
                                    <a:latin typeface="Calibri"/>
                                  </a:defRPr>
                                </a:lvl9pPr>
                              </a:lstStyle>
                              <a:p>
                                <a:pPr algn="ctr"/>
                                <a:endParaRPr lang="zh-CN"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7" name="组合 32"/>
                            <a:cNvGrpSpPr/>
                          </a:nvGrpSpPr>
                          <a:grpSpPr>
                            <a:xfrm>
                              <a:off x="-2886448" y="2564904"/>
                              <a:ext cx="7674472" cy="1860014"/>
                              <a:chOff x="-2958456" y="2564904"/>
                              <a:chExt cx="7674472" cy="1860014"/>
                            </a:xfrm>
                          </a:grpSpPr>
                          <a:sp>
                            <a:nvSpPr>
                              <a:cNvPr id="5" name="矩形 4"/>
                              <a:cNvSpPr/>
                            </a:nvSpPr>
                            <a:spPr>
                              <a:xfrm>
                                <a:off x="2987824" y="2636912"/>
                                <a:ext cx="1152128" cy="576064"/>
                              </a:xfrm>
                              <a:prstGeom prst="rect">
                                <a:avLst/>
                              </a:prstGeom>
                              <a:solidFill>
                                <a:srgbClr val="C0504D">
                                  <a:lumMod val="20000"/>
                                  <a:lumOff val="80000"/>
                                </a:srgbClr>
                              </a:solidFill>
                              <a:ln w="19050" cap="flat" cmpd="sng" algn="ctr">
                                <a:solidFill>
                                  <a:sysClr val="windowText" lastClr="000000"/>
                                </a:solidFill>
                                <a:prstDash val="solid"/>
                              </a:ln>
                              <a:effectLst/>
                            </a:spPr>
                            <a:txSp>
                              <a:txBody>
                                <a:bodyPr rtlCol="0" anchor="ctr"/>
                                <a:lstStyle>
                                  <a:defPPr>
                                    <a:defRPr lang="zh-CN"/>
                                  </a:defPPr>
                                  <a:lvl1pPr marL="0" algn="l" defTabSz="914400" rtl="0" eaLnBrk="1" latinLnBrk="0" hangingPunct="1">
                                    <a:defRPr sz="1800" kern="1200">
                                      <a:solidFill>
                                        <a:sysClr val="window" lastClr="FFFFFF"/>
                                      </a:solidFill>
                                      <a:latin typeface="Calibri"/>
                                    </a:defRPr>
                                  </a:lvl1pPr>
                                  <a:lvl2pPr marL="457200" algn="l" defTabSz="914400" rtl="0" eaLnBrk="1" latinLnBrk="0" hangingPunct="1">
                                    <a:defRPr sz="1800" kern="1200">
                                      <a:solidFill>
                                        <a:sysClr val="window" lastClr="FFFFFF"/>
                                      </a:solidFill>
                                      <a:latin typeface="Calibri"/>
                                    </a:defRPr>
                                  </a:lvl2pPr>
                                  <a:lvl3pPr marL="914400" algn="l" defTabSz="914400" rtl="0" eaLnBrk="1" latinLnBrk="0" hangingPunct="1">
                                    <a:defRPr sz="1800" kern="1200">
                                      <a:solidFill>
                                        <a:sysClr val="window" lastClr="FFFFFF"/>
                                      </a:solidFill>
                                      <a:latin typeface="Calibri"/>
                                    </a:defRPr>
                                  </a:lvl3pPr>
                                  <a:lvl4pPr marL="1371600" algn="l" defTabSz="914400" rtl="0" eaLnBrk="1" latinLnBrk="0" hangingPunct="1">
                                    <a:defRPr sz="1800" kern="1200">
                                      <a:solidFill>
                                        <a:sysClr val="window" lastClr="FFFFFF"/>
                                      </a:solidFill>
                                      <a:latin typeface="Calibri"/>
                                    </a:defRPr>
                                  </a:lvl4pPr>
                                  <a:lvl5pPr marL="1828800" algn="l" defTabSz="914400" rtl="0" eaLnBrk="1" latinLnBrk="0" hangingPunct="1">
                                    <a:defRPr sz="1800" kern="1200">
                                      <a:solidFill>
                                        <a:sysClr val="window" lastClr="FFFFFF"/>
                                      </a:solidFill>
                                      <a:latin typeface="Calibri"/>
                                    </a:defRPr>
                                  </a:lvl5pPr>
                                  <a:lvl6pPr marL="2286000" algn="l" defTabSz="914400" rtl="0" eaLnBrk="1" latinLnBrk="0" hangingPunct="1">
                                    <a:defRPr sz="1800" kern="1200">
                                      <a:solidFill>
                                        <a:sysClr val="window" lastClr="FFFFFF"/>
                                      </a:solidFill>
                                      <a:latin typeface="Calibri"/>
                                    </a:defRPr>
                                  </a:lvl6pPr>
                                  <a:lvl7pPr marL="2743200" algn="l" defTabSz="914400" rtl="0" eaLnBrk="1" latinLnBrk="0" hangingPunct="1">
                                    <a:defRPr sz="1800" kern="1200">
                                      <a:solidFill>
                                        <a:sysClr val="window" lastClr="FFFFFF"/>
                                      </a:solidFill>
                                      <a:latin typeface="Calibri"/>
                                    </a:defRPr>
                                  </a:lvl7pPr>
                                  <a:lvl8pPr marL="3200400" algn="l" defTabSz="914400" rtl="0" eaLnBrk="1" latinLnBrk="0" hangingPunct="1">
                                    <a:defRPr sz="1800" kern="1200">
                                      <a:solidFill>
                                        <a:sysClr val="window" lastClr="FFFFFF"/>
                                      </a:solidFill>
                                      <a:latin typeface="Calibri"/>
                                    </a:defRPr>
                                  </a:lvl8pPr>
                                  <a:lvl9pPr marL="3657600" algn="l" defTabSz="914400" rtl="0" eaLnBrk="1" latinLnBrk="0" hangingPunct="1">
                                    <a:defRPr sz="1800" kern="1200">
                                      <a:solidFill>
                                        <a:sysClr val="window" lastClr="FFFFFF"/>
                                      </a:solidFill>
                                      <a:latin typeface="Calibri"/>
                                    </a:defRPr>
                                  </a:lvl9pPr>
                                </a:lstStyle>
                                <a:p>
                                  <a:pPr algn="ctr"/>
                                  <a:endParaRPr lang="zh-CN"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矩形 9"/>
                              <a:cNvSpPr/>
                            </a:nvSpPr>
                            <a:spPr>
                              <a:xfrm>
                                <a:off x="1835696" y="3645024"/>
                                <a:ext cx="2880320" cy="576064"/>
                              </a:xfrm>
                              <a:prstGeom prst="rect">
                                <a:avLst/>
                              </a:prstGeom>
                              <a:solidFill>
                                <a:srgbClr val="1F497D">
                                  <a:lumMod val="20000"/>
                                  <a:lumOff val="80000"/>
                                </a:srgbClr>
                              </a:solidFill>
                              <a:ln w="19050" cap="flat" cmpd="sng" algn="ctr">
                                <a:solidFill>
                                  <a:sysClr val="windowText" lastClr="000000"/>
                                </a:solidFill>
                                <a:prstDash val="solid"/>
                              </a:ln>
                              <a:effectLst/>
                            </a:spPr>
                            <a:txSp>
                              <a:txBody>
                                <a:bodyPr rtlCol="0" anchor="ctr"/>
                                <a:lstStyle>
                                  <a:defPPr>
                                    <a:defRPr lang="zh-CN"/>
                                  </a:defPPr>
                                  <a:lvl1pPr marL="0" algn="l" defTabSz="914400" rtl="0" eaLnBrk="1" latinLnBrk="0" hangingPunct="1">
                                    <a:defRPr sz="1800" kern="1200">
                                      <a:solidFill>
                                        <a:sysClr val="window" lastClr="FFFFFF"/>
                                      </a:solidFill>
                                      <a:latin typeface="Calibri"/>
                                    </a:defRPr>
                                  </a:lvl1pPr>
                                  <a:lvl2pPr marL="457200" algn="l" defTabSz="914400" rtl="0" eaLnBrk="1" latinLnBrk="0" hangingPunct="1">
                                    <a:defRPr sz="1800" kern="1200">
                                      <a:solidFill>
                                        <a:sysClr val="window" lastClr="FFFFFF"/>
                                      </a:solidFill>
                                      <a:latin typeface="Calibri"/>
                                    </a:defRPr>
                                  </a:lvl2pPr>
                                  <a:lvl3pPr marL="914400" algn="l" defTabSz="914400" rtl="0" eaLnBrk="1" latinLnBrk="0" hangingPunct="1">
                                    <a:defRPr sz="1800" kern="1200">
                                      <a:solidFill>
                                        <a:sysClr val="window" lastClr="FFFFFF"/>
                                      </a:solidFill>
                                      <a:latin typeface="Calibri"/>
                                    </a:defRPr>
                                  </a:lvl3pPr>
                                  <a:lvl4pPr marL="1371600" algn="l" defTabSz="914400" rtl="0" eaLnBrk="1" latinLnBrk="0" hangingPunct="1">
                                    <a:defRPr sz="1800" kern="1200">
                                      <a:solidFill>
                                        <a:sysClr val="window" lastClr="FFFFFF"/>
                                      </a:solidFill>
                                      <a:latin typeface="Calibri"/>
                                    </a:defRPr>
                                  </a:lvl4pPr>
                                  <a:lvl5pPr marL="1828800" algn="l" defTabSz="914400" rtl="0" eaLnBrk="1" latinLnBrk="0" hangingPunct="1">
                                    <a:defRPr sz="1800" kern="1200">
                                      <a:solidFill>
                                        <a:sysClr val="window" lastClr="FFFFFF"/>
                                      </a:solidFill>
                                      <a:latin typeface="Calibri"/>
                                    </a:defRPr>
                                  </a:lvl5pPr>
                                  <a:lvl6pPr marL="2286000" algn="l" defTabSz="914400" rtl="0" eaLnBrk="1" latinLnBrk="0" hangingPunct="1">
                                    <a:defRPr sz="1800" kern="1200">
                                      <a:solidFill>
                                        <a:sysClr val="window" lastClr="FFFFFF"/>
                                      </a:solidFill>
                                      <a:latin typeface="Calibri"/>
                                    </a:defRPr>
                                  </a:lvl6pPr>
                                  <a:lvl7pPr marL="2743200" algn="l" defTabSz="914400" rtl="0" eaLnBrk="1" latinLnBrk="0" hangingPunct="1">
                                    <a:defRPr sz="1800" kern="1200">
                                      <a:solidFill>
                                        <a:sysClr val="window" lastClr="FFFFFF"/>
                                      </a:solidFill>
                                      <a:latin typeface="Calibri"/>
                                    </a:defRPr>
                                  </a:lvl7pPr>
                                  <a:lvl8pPr marL="3200400" algn="l" defTabSz="914400" rtl="0" eaLnBrk="1" latinLnBrk="0" hangingPunct="1">
                                    <a:defRPr sz="1800" kern="1200">
                                      <a:solidFill>
                                        <a:sysClr val="window" lastClr="FFFFFF"/>
                                      </a:solidFill>
                                      <a:latin typeface="Calibri"/>
                                    </a:defRPr>
                                  </a:lvl8pPr>
                                  <a:lvl9pPr marL="3657600" algn="l" defTabSz="914400" rtl="0" eaLnBrk="1" latinLnBrk="0" hangingPunct="1">
                                    <a:defRPr sz="1800" kern="1200">
                                      <a:solidFill>
                                        <a:sysClr val="window" lastClr="FFFFFF"/>
                                      </a:solidFill>
                                      <a:latin typeface="Calibri"/>
                                    </a:defRPr>
                                  </a:lvl9pPr>
                                </a:lstStyle>
                                <a:p>
                                  <a:pPr algn="ctr"/>
                                  <a:endParaRPr lang="zh-CN"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TextBox 21"/>
                              <a:cNvSpPr txBox="1"/>
                            </a:nvSpPr>
                            <a:spPr>
                              <a:xfrm>
                                <a:off x="-2844824" y="2636912"/>
                                <a:ext cx="3353610" cy="707886"/>
                              </a:xfrm>
                              <a:prstGeom prst="rect">
                                <a:avLst/>
                              </a:prstGeom>
                              <a:noFill/>
                            </a:spPr>
                            <a:txSp>
                              <a:txBody>
                                <a:bodyPr wrap="non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pPr algn="ctr"/>
                                  <a:r>
                                    <a:rPr lang="en-US" altLang="zh-CN" sz="2000" dirty="0" err="1" smtClean="0"/>
                                    <a:t>unicast</a:t>
                                  </a:r>
                                  <a:r>
                                    <a:rPr lang="en-US" altLang="zh-CN" sz="2000" dirty="0" smtClean="0"/>
                                    <a:t>: sub-slot</a:t>
                                  </a:r>
                                  <a:r>
                                    <a:rPr lang="zh-CN" altLang="en-US" sz="2000" dirty="0" smtClean="0"/>
                                    <a:t> </a:t>
                                  </a:r>
                                  <a:r>
                                    <a:rPr lang="en-US" altLang="zh-CN" sz="2000" dirty="0" smtClean="0"/>
                                    <a:t>based PUCCH</a:t>
                                  </a:r>
                                  <a:endParaRPr lang="zh-CN" altLang="en-US" sz="2000" dirty="0" smtClean="0"/>
                                </a:p>
                                <a:p>
                                  <a:pPr algn="ctr"/>
                                  <a:r>
                                    <a:rPr lang="en-US" altLang="zh-CN" sz="2000" dirty="0" smtClean="0"/>
                                    <a:t>(sub-slot length is 2 symbols)</a:t>
                                  </a:r>
                                  <a:endParaRPr lang="zh-CN" altLang="en-US" sz="2000" dirty="0"/>
                                </a:p>
                              </a:txBody>
                              <a:useSpRect/>
                            </a:txSp>
                          </a:sp>
                          <a:sp>
                            <a:nvSpPr>
                              <a:cNvPr id="23" name="TextBox 22"/>
                              <a:cNvSpPr txBox="1"/>
                            </a:nvSpPr>
                            <a:spPr>
                              <a:xfrm>
                                <a:off x="-2958456" y="3717032"/>
                                <a:ext cx="3570016" cy="707886"/>
                              </a:xfrm>
                              <a:prstGeom prst="rect">
                                <a:avLst/>
                              </a:prstGeom>
                              <a:noFill/>
                            </a:spPr>
                            <a:txSp>
                              <a:txBody>
                                <a:bodyPr wrap="non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pPr algn="ctr"/>
                                  <a:r>
                                    <a:rPr lang="en-US" altLang="zh-CN" sz="2000" dirty="0" smtClean="0"/>
                                    <a:t>multicast</a:t>
                                  </a:r>
                                  <a:r>
                                    <a:rPr lang="en-US" altLang="zh-CN" sz="2000" dirty="0" smtClean="0"/>
                                    <a:t>: sub-slot</a:t>
                                  </a:r>
                                  <a:r>
                                    <a:rPr lang="zh-CN" altLang="en-US" sz="2000" dirty="0" smtClean="0"/>
                                    <a:t> </a:t>
                                  </a:r>
                                  <a:r>
                                    <a:rPr lang="en-US" altLang="zh-CN" sz="2000" dirty="0" smtClean="0"/>
                                    <a:t>based PUCCH</a:t>
                                  </a:r>
                                  <a:endParaRPr lang="zh-CN" altLang="en-US" sz="2000" dirty="0" smtClean="0"/>
                                </a:p>
                                <a:p>
                                  <a:pPr algn="ctr"/>
                                  <a:r>
                                    <a:rPr lang="en-US" altLang="zh-CN" sz="2000" dirty="0" smtClean="0"/>
                                    <a:t>(sub-slot length is </a:t>
                                  </a:r>
                                  <a:r>
                                    <a:rPr lang="en-US" altLang="zh-CN" sz="2000" dirty="0" smtClean="0"/>
                                    <a:t>7 </a:t>
                                  </a:r>
                                  <a:r>
                                    <a:rPr lang="en-US" altLang="zh-CN" sz="2000" dirty="0" smtClean="0"/>
                                    <a:t>symbols)</a:t>
                                  </a:r>
                                  <a:endParaRPr lang="zh-CN" altLang="en-US" sz="2000" dirty="0"/>
                                </a:p>
                              </a:txBody>
                              <a:useSpRect/>
                            </a:txSp>
                          </a:sp>
                          <a:sp>
                            <a:nvSpPr>
                              <a:cNvPr id="24" name="TextBox 23"/>
                              <a:cNvSpPr txBox="1"/>
                            </a:nvSpPr>
                            <a:spPr>
                              <a:xfrm>
                                <a:off x="1907704" y="2564904"/>
                                <a:ext cx="1152128" cy="707886"/>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2000" dirty="0" smtClean="0"/>
                                    <a:t>PUCCH 1</a:t>
                                  </a:r>
                                </a:p>
                                <a:p>
                                  <a:r>
                                    <a:rPr lang="en-US" altLang="zh-CN" sz="2000" dirty="0" smtClean="0"/>
                                    <a:t>format 2</a:t>
                                  </a:r>
                                  <a:endParaRPr lang="zh-CN" altLang="en-US" sz="2000" dirty="0"/>
                                </a:p>
                              </a:txBody>
                              <a:useSpRect/>
                            </a:txSp>
                          </a:sp>
                        </a:grpSp>
                        <a:cxnSp>
                          <a:nvCxnSpPr>
                            <a:cNvPr id="35" name="直接连接符 34"/>
                            <a:cNvCxnSpPr/>
                          </a:nvCxnSpPr>
                          <a:spPr>
                            <a:xfrm>
                              <a:off x="755576" y="1700808"/>
                              <a:ext cx="0" cy="2952328"/>
                            </a:xfrm>
                            <a:prstGeom prst="line">
                              <a:avLst/>
                            </a:prstGeom>
                            <a:noFill/>
                            <a:ln w="15875" cap="flat" cmpd="sng" algn="ctr">
                              <a:solidFill>
                                <a:sysClr val="windowText" lastClr="000000"/>
                              </a:solidFill>
                              <a:prstDash val="solid"/>
                            </a:ln>
                            <a:effectLst/>
                          </a:spPr>
                          <a:style>
                            <a:lnRef idx="1">
                              <a:schemeClr val="accent1"/>
                            </a:lnRef>
                            <a:fillRef idx="0">
                              <a:schemeClr val="accent1"/>
                            </a:fillRef>
                            <a:effectRef idx="0">
                              <a:schemeClr val="accent1"/>
                            </a:effectRef>
                            <a:fontRef idx="minor">
                              <a:schemeClr val="tx1"/>
                            </a:fontRef>
                          </a:style>
                        </a:cxnSp>
                        <a:cxnSp>
                          <a:nvCxnSpPr>
                            <a:cNvPr id="36" name="直接连接符 35"/>
                            <a:cNvCxnSpPr/>
                          </a:nvCxnSpPr>
                          <a:spPr>
                            <a:xfrm>
                              <a:off x="8820472" y="1628800"/>
                              <a:ext cx="0" cy="2952328"/>
                            </a:xfrm>
                            <a:prstGeom prst="line">
                              <a:avLst/>
                            </a:prstGeom>
                            <a:noFill/>
                            <a:ln w="15875" cap="flat" cmpd="sng" algn="ctr">
                              <a:solidFill>
                                <a:sysClr val="windowText" lastClr="000000"/>
                              </a:solidFill>
                              <a:prstDash val="solid"/>
                            </a:ln>
                            <a:effectLst/>
                          </a:spPr>
                          <a:style>
                            <a:lnRef idx="1">
                              <a:schemeClr val="accent1"/>
                            </a:lnRef>
                            <a:fillRef idx="0">
                              <a:schemeClr val="accent1"/>
                            </a:fillRef>
                            <a:effectRef idx="0">
                              <a:schemeClr val="accent1"/>
                            </a:effectRef>
                            <a:fontRef idx="minor">
                              <a:schemeClr val="tx1"/>
                            </a:fontRef>
                          </a:style>
                        </a:cxnSp>
                        <a:cxnSp>
                          <a:nvCxnSpPr>
                            <a:cNvPr id="37" name="直接连接符 36"/>
                            <a:cNvCxnSpPr/>
                          </a:nvCxnSpPr>
                          <a:spPr>
                            <a:xfrm>
                              <a:off x="1907704" y="2520280"/>
                              <a:ext cx="0" cy="908720"/>
                            </a:xfrm>
                            <a:prstGeom prst="line">
                              <a:avLst/>
                            </a:prstGeom>
                            <a:noFill/>
                            <a:ln w="15875" cap="flat" cmpd="sng" algn="ctr">
                              <a:solidFill>
                                <a:sysClr val="windowText" lastClr="000000"/>
                              </a:solidFill>
                              <a:prstDash val="dash"/>
                            </a:ln>
                            <a:effectLst/>
                          </a:spPr>
                          <a:style>
                            <a:lnRef idx="1">
                              <a:schemeClr val="accent1"/>
                            </a:lnRef>
                            <a:fillRef idx="0">
                              <a:schemeClr val="accent1"/>
                            </a:fillRef>
                            <a:effectRef idx="0">
                              <a:schemeClr val="accent1"/>
                            </a:effectRef>
                            <a:fontRef idx="minor">
                              <a:schemeClr val="tx1"/>
                            </a:fontRef>
                          </a:style>
                        </a:cxnSp>
                        <a:cxnSp>
                          <a:nvCxnSpPr>
                            <a:cNvPr id="39" name="直接连接符 38"/>
                            <a:cNvCxnSpPr/>
                          </a:nvCxnSpPr>
                          <a:spPr>
                            <a:xfrm>
                              <a:off x="3059832" y="2520280"/>
                              <a:ext cx="0" cy="908720"/>
                            </a:xfrm>
                            <a:prstGeom prst="line">
                              <a:avLst/>
                            </a:prstGeom>
                            <a:noFill/>
                            <a:ln w="15875" cap="flat" cmpd="sng" algn="ctr">
                              <a:solidFill>
                                <a:sysClr val="windowText" lastClr="000000"/>
                              </a:solidFill>
                              <a:prstDash val="dash"/>
                            </a:ln>
                            <a:effectLst/>
                          </a:spPr>
                          <a:style>
                            <a:lnRef idx="1">
                              <a:schemeClr val="accent1"/>
                            </a:lnRef>
                            <a:fillRef idx="0">
                              <a:schemeClr val="accent1"/>
                            </a:fillRef>
                            <a:effectRef idx="0">
                              <a:schemeClr val="accent1"/>
                            </a:effectRef>
                            <a:fontRef idx="minor">
                              <a:schemeClr val="tx1"/>
                            </a:fontRef>
                          </a:style>
                        </a:cxnSp>
                        <a:cxnSp>
                          <a:nvCxnSpPr>
                            <a:cNvPr id="40" name="直接连接符 39"/>
                            <a:cNvCxnSpPr/>
                          </a:nvCxnSpPr>
                          <a:spPr>
                            <a:xfrm>
                              <a:off x="4211960" y="2520280"/>
                              <a:ext cx="0" cy="908720"/>
                            </a:xfrm>
                            <a:prstGeom prst="line">
                              <a:avLst/>
                            </a:prstGeom>
                            <a:noFill/>
                            <a:ln w="15875" cap="flat" cmpd="sng" algn="ctr">
                              <a:solidFill>
                                <a:sysClr val="windowText" lastClr="000000"/>
                              </a:solidFill>
                              <a:prstDash val="dash"/>
                            </a:ln>
                            <a:effectLst/>
                          </a:spPr>
                          <a:style>
                            <a:lnRef idx="1">
                              <a:schemeClr val="accent1"/>
                            </a:lnRef>
                            <a:fillRef idx="0">
                              <a:schemeClr val="accent1"/>
                            </a:fillRef>
                            <a:effectRef idx="0">
                              <a:schemeClr val="accent1"/>
                            </a:effectRef>
                            <a:fontRef idx="minor">
                              <a:schemeClr val="tx1"/>
                            </a:fontRef>
                          </a:style>
                        </a:cxnSp>
                        <a:cxnSp>
                          <a:nvCxnSpPr>
                            <a:cNvPr id="41" name="直接连接符 40"/>
                            <a:cNvCxnSpPr/>
                          </a:nvCxnSpPr>
                          <a:spPr>
                            <a:xfrm>
                              <a:off x="5364088" y="2520280"/>
                              <a:ext cx="0" cy="908720"/>
                            </a:xfrm>
                            <a:prstGeom prst="line">
                              <a:avLst/>
                            </a:prstGeom>
                            <a:noFill/>
                            <a:ln w="15875" cap="flat" cmpd="sng" algn="ctr">
                              <a:solidFill>
                                <a:sysClr val="windowText" lastClr="000000"/>
                              </a:solidFill>
                              <a:prstDash val="dash"/>
                            </a:ln>
                            <a:effectLst/>
                          </a:spPr>
                          <a:style>
                            <a:lnRef idx="1">
                              <a:schemeClr val="accent1"/>
                            </a:lnRef>
                            <a:fillRef idx="0">
                              <a:schemeClr val="accent1"/>
                            </a:fillRef>
                            <a:effectRef idx="0">
                              <a:schemeClr val="accent1"/>
                            </a:effectRef>
                            <a:fontRef idx="minor">
                              <a:schemeClr val="tx1"/>
                            </a:fontRef>
                          </a:style>
                        </a:cxnSp>
                        <a:cxnSp>
                          <a:nvCxnSpPr>
                            <a:cNvPr id="42" name="直接连接符 41"/>
                            <a:cNvCxnSpPr/>
                          </a:nvCxnSpPr>
                          <a:spPr>
                            <a:xfrm>
                              <a:off x="6516216" y="2520280"/>
                              <a:ext cx="0" cy="908720"/>
                            </a:xfrm>
                            <a:prstGeom prst="line">
                              <a:avLst/>
                            </a:prstGeom>
                            <a:noFill/>
                            <a:ln w="15875" cap="flat" cmpd="sng" algn="ctr">
                              <a:solidFill>
                                <a:sysClr val="windowText" lastClr="000000"/>
                              </a:solidFill>
                              <a:prstDash val="dash"/>
                            </a:ln>
                            <a:effectLst/>
                          </a:spPr>
                          <a:style>
                            <a:lnRef idx="1">
                              <a:schemeClr val="accent1"/>
                            </a:lnRef>
                            <a:fillRef idx="0">
                              <a:schemeClr val="accent1"/>
                            </a:fillRef>
                            <a:effectRef idx="0">
                              <a:schemeClr val="accent1"/>
                            </a:effectRef>
                            <a:fontRef idx="minor">
                              <a:schemeClr val="tx1"/>
                            </a:fontRef>
                          </a:style>
                        </a:cxnSp>
                        <a:cxnSp>
                          <a:nvCxnSpPr>
                            <a:cNvPr id="43" name="直接连接符 42"/>
                            <a:cNvCxnSpPr/>
                          </a:nvCxnSpPr>
                          <a:spPr>
                            <a:xfrm>
                              <a:off x="7668344" y="2520280"/>
                              <a:ext cx="0" cy="908720"/>
                            </a:xfrm>
                            <a:prstGeom prst="line">
                              <a:avLst/>
                            </a:prstGeom>
                            <a:noFill/>
                            <a:ln w="15875" cap="flat" cmpd="sng" algn="ctr">
                              <a:solidFill>
                                <a:sysClr val="windowText" lastClr="000000"/>
                              </a:solidFill>
                              <a:prstDash val="dash"/>
                            </a:ln>
                            <a:effectLst/>
                          </a:spPr>
                          <a:style>
                            <a:lnRef idx="1">
                              <a:schemeClr val="accent1"/>
                            </a:lnRef>
                            <a:fillRef idx="0">
                              <a:schemeClr val="accent1"/>
                            </a:fillRef>
                            <a:effectRef idx="0">
                              <a:schemeClr val="accent1"/>
                            </a:effectRef>
                            <a:fontRef idx="minor">
                              <a:schemeClr val="tx1"/>
                            </a:fontRef>
                          </a:style>
                        </a:cxnSp>
                      </a:grpSp>
                      <a:sp>
                        <a:nvSpPr>
                          <a:cNvPr id="48" name="TextBox 47"/>
                          <a:cNvSpPr txBox="1"/>
                        </a:nvSpPr>
                        <a:spPr>
                          <a:xfrm>
                            <a:off x="3131840" y="2564904"/>
                            <a:ext cx="1152128" cy="707886"/>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2000" dirty="0" smtClean="0"/>
                                <a:t>PUCCH 2</a:t>
                              </a:r>
                            </a:p>
                            <a:p>
                              <a:r>
                                <a:rPr lang="en-US" altLang="zh-CN" sz="2000" dirty="0" smtClean="0"/>
                                <a:t>format 2</a:t>
                              </a:r>
                              <a:endParaRPr lang="zh-CN" altLang="en-US" sz="2000" dirty="0"/>
                            </a:p>
                          </a:txBody>
                          <a:useSpRect/>
                        </a:txSp>
                      </a:sp>
                      <a:sp>
                        <a:nvSpPr>
                          <a:cNvPr id="49" name="矩形 48"/>
                          <a:cNvSpPr/>
                        </a:nvSpPr>
                        <a:spPr>
                          <a:xfrm>
                            <a:off x="4211960" y="2636912"/>
                            <a:ext cx="1152128" cy="576064"/>
                          </a:xfrm>
                          <a:prstGeom prst="rect">
                            <a:avLst/>
                          </a:prstGeom>
                          <a:solidFill>
                            <a:srgbClr val="C0504D">
                              <a:lumMod val="20000"/>
                              <a:lumOff val="80000"/>
                            </a:srgbClr>
                          </a:solidFill>
                          <a:ln w="19050" cap="flat" cmpd="sng" algn="ctr">
                            <a:solidFill>
                              <a:sysClr val="windowText" lastClr="000000"/>
                            </a:solidFill>
                            <a:prstDash val="solid"/>
                          </a:ln>
                          <a:effectLst/>
                        </a:spPr>
                        <a:txSp>
                          <a:txBody>
                            <a:bodyPr rtlCol="0" anchor="ctr"/>
                            <a:lstStyle>
                              <a:defPPr>
                                <a:defRPr lang="zh-CN"/>
                              </a:defPPr>
                              <a:lvl1pPr marL="0" algn="l" defTabSz="914400" rtl="0" eaLnBrk="1" latinLnBrk="0" hangingPunct="1">
                                <a:defRPr sz="1800" kern="1200">
                                  <a:solidFill>
                                    <a:sysClr val="window" lastClr="FFFFFF"/>
                                  </a:solidFill>
                                  <a:latin typeface="Calibri"/>
                                </a:defRPr>
                              </a:lvl1pPr>
                              <a:lvl2pPr marL="457200" algn="l" defTabSz="914400" rtl="0" eaLnBrk="1" latinLnBrk="0" hangingPunct="1">
                                <a:defRPr sz="1800" kern="1200">
                                  <a:solidFill>
                                    <a:sysClr val="window" lastClr="FFFFFF"/>
                                  </a:solidFill>
                                  <a:latin typeface="Calibri"/>
                                </a:defRPr>
                              </a:lvl2pPr>
                              <a:lvl3pPr marL="914400" algn="l" defTabSz="914400" rtl="0" eaLnBrk="1" latinLnBrk="0" hangingPunct="1">
                                <a:defRPr sz="1800" kern="1200">
                                  <a:solidFill>
                                    <a:sysClr val="window" lastClr="FFFFFF"/>
                                  </a:solidFill>
                                  <a:latin typeface="Calibri"/>
                                </a:defRPr>
                              </a:lvl3pPr>
                              <a:lvl4pPr marL="1371600" algn="l" defTabSz="914400" rtl="0" eaLnBrk="1" latinLnBrk="0" hangingPunct="1">
                                <a:defRPr sz="1800" kern="1200">
                                  <a:solidFill>
                                    <a:sysClr val="window" lastClr="FFFFFF"/>
                                  </a:solidFill>
                                  <a:latin typeface="Calibri"/>
                                </a:defRPr>
                              </a:lvl4pPr>
                              <a:lvl5pPr marL="1828800" algn="l" defTabSz="914400" rtl="0" eaLnBrk="1" latinLnBrk="0" hangingPunct="1">
                                <a:defRPr sz="1800" kern="1200">
                                  <a:solidFill>
                                    <a:sysClr val="window" lastClr="FFFFFF"/>
                                  </a:solidFill>
                                  <a:latin typeface="Calibri"/>
                                </a:defRPr>
                              </a:lvl5pPr>
                              <a:lvl6pPr marL="2286000" algn="l" defTabSz="914400" rtl="0" eaLnBrk="1" latinLnBrk="0" hangingPunct="1">
                                <a:defRPr sz="1800" kern="1200">
                                  <a:solidFill>
                                    <a:sysClr val="window" lastClr="FFFFFF"/>
                                  </a:solidFill>
                                  <a:latin typeface="Calibri"/>
                                </a:defRPr>
                              </a:lvl6pPr>
                              <a:lvl7pPr marL="2743200" algn="l" defTabSz="914400" rtl="0" eaLnBrk="1" latinLnBrk="0" hangingPunct="1">
                                <a:defRPr sz="1800" kern="1200">
                                  <a:solidFill>
                                    <a:sysClr val="window" lastClr="FFFFFF"/>
                                  </a:solidFill>
                                  <a:latin typeface="Calibri"/>
                                </a:defRPr>
                              </a:lvl7pPr>
                              <a:lvl8pPr marL="3200400" algn="l" defTabSz="914400" rtl="0" eaLnBrk="1" latinLnBrk="0" hangingPunct="1">
                                <a:defRPr sz="1800" kern="1200">
                                  <a:solidFill>
                                    <a:sysClr val="window" lastClr="FFFFFF"/>
                                  </a:solidFill>
                                  <a:latin typeface="Calibri"/>
                                </a:defRPr>
                              </a:lvl8pPr>
                              <a:lvl9pPr marL="3657600" algn="l" defTabSz="914400" rtl="0" eaLnBrk="1" latinLnBrk="0" hangingPunct="1">
                                <a:defRPr sz="1800" kern="1200">
                                  <a:solidFill>
                                    <a:sysClr val="window" lastClr="FFFFFF"/>
                                  </a:solidFill>
                                  <a:latin typeface="Calibri"/>
                                </a:defRPr>
                              </a:lvl9pPr>
                            </a:lstStyle>
                            <a:p>
                              <a:pPr algn="ctr"/>
                              <a:endParaRPr lang="zh-CN"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矩形 49"/>
                          <a:cNvSpPr/>
                        </a:nvSpPr>
                        <a:spPr>
                          <a:xfrm>
                            <a:off x="6516216" y="2636912"/>
                            <a:ext cx="1152128" cy="576064"/>
                          </a:xfrm>
                          <a:prstGeom prst="rect">
                            <a:avLst/>
                          </a:prstGeom>
                          <a:solidFill>
                            <a:srgbClr val="C0504D">
                              <a:lumMod val="20000"/>
                              <a:lumOff val="80000"/>
                            </a:srgbClr>
                          </a:solidFill>
                          <a:ln w="19050" cap="flat" cmpd="sng" algn="ctr">
                            <a:solidFill>
                              <a:sysClr val="windowText" lastClr="000000"/>
                            </a:solidFill>
                            <a:prstDash val="solid"/>
                          </a:ln>
                          <a:effectLst/>
                        </a:spPr>
                        <a:txSp>
                          <a:txBody>
                            <a:bodyPr rtlCol="0" anchor="ctr"/>
                            <a:lstStyle>
                              <a:defPPr>
                                <a:defRPr lang="zh-CN"/>
                              </a:defPPr>
                              <a:lvl1pPr marL="0" algn="l" defTabSz="914400" rtl="0" eaLnBrk="1" latinLnBrk="0" hangingPunct="1">
                                <a:defRPr sz="1800" kern="1200">
                                  <a:solidFill>
                                    <a:sysClr val="window" lastClr="FFFFFF"/>
                                  </a:solidFill>
                                  <a:latin typeface="Calibri"/>
                                </a:defRPr>
                              </a:lvl1pPr>
                              <a:lvl2pPr marL="457200" algn="l" defTabSz="914400" rtl="0" eaLnBrk="1" latinLnBrk="0" hangingPunct="1">
                                <a:defRPr sz="1800" kern="1200">
                                  <a:solidFill>
                                    <a:sysClr val="window" lastClr="FFFFFF"/>
                                  </a:solidFill>
                                  <a:latin typeface="Calibri"/>
                                </a:defRPr>
                              </a:lvl2pPr>
                              <a:lvl3pPr marL="914400" algn="l" defTabSz="914400" rtl="0" eaLnBrk="1" latinLnBrk="0" hangingPunct="1">
                                <a:defRPr sz="1800" kern="1200">
                                  <a:solidFill>
                                    <a:sysClr val="window" lastClr="FFFFFF"/>
                                  </a:solidFill>
                                  <a:latin typeface="Calibri"/>
                                </a:defRPr>
                              </a:lvl3pPr>
                              <a:lvl4pPr marL="1371600" algn="l" defTabSz="914400" rtl="0" eaLnBrk="1" latinLnBrk="0" hangingPunct="1">
                                <a:defRPr sz="1800" kern="1200">
                                  <a:solidFill>
                                    <a:sysClr val="window" lastClr="FFFFFF"/>
                                  </a:solidFill>
                                  <a:latin typeface="Calibri"/>
                                </a:defRPr>
                              </a:lvl4pPr>
                              <a:lvl5pPr marL="1828800" algn="l" defTabSz="914400" rtl="0" eaLnBrk="1" latinLnBrk="0" hangingPunct="1">
                                <a:defRPr sz="1800" kern="1200">
                                  <a:solidFill>
                                    <a:sysClr val="window" lastClr="FFFFFF"/>
                                  </a:solidFill>
                                  <a:latin typeface="Calibri"/>
                                </a:defRPr>
                              </a:lvl5pPr>
                              <a:lvl6pPr marL="2286000" algn="l" defTabSz="914400" rtl="0" eaLnBrk="1" latinLnBrk="0" hangingPunct="1">
                                <a:defRPr sz="1800" kern="1200">
                                  <a:solidFill>
                                    <a:sysClr val="window" lastClr="FFFFFF"/>
                                  </a:solidFill>
                                  <a:latin typeface="Calibri"/>
                                </a:defRPr>
                              </a:lvl6pPr>
                              <a:lvl7pPr marL="2743200" algn="l" defTabSz="914400" rtl="0" eaLnBrk="1" latinLnBrk="0" hangingPunct="1">
                                <a:defRPr sz="1800" kern="1200">
                                  <a:solidFill>
                                    <a:sysClr val="window" lastClr="FFFFFF"/>
                                  </a:solidFill>
                                  <a:latin typeface="Calibri"/>
                                </a:defRPr>
                              </a:lvl7pPr>
                              <a:lvl8pPr marL="3200400" algn="l" defTabSz="914400" rtl="0" eaLnBrk="1" latinLnBrk="0" hangingPunct="1">
                                <a:defRPr sz="1800" kern="1200">
                                  <a:solidFill>
                                    <a:sysClr val="window" lastClr="FFFFFF"/>
                                  </a:solidFill>
                                  <a:latin typeface="Calibri"/>
                                </a:defRPr>
                              </a:lvl8pPr>
                              <a:lvl9pPr marL="3657600" algn="l" defTabSz="914400" rtl="0" eaLnBrk="1" latinLnBrk="0" hangingPunct="1">
                                <a:defRPr sz="1800" kern="1200">
                                  <a:solidFill>
                                    <a:sysClr val="window" lastClr="FFFFFF"/>
                                  </a:solidFill>
                                  <a:latin typeface="Calibri"/>
                                </a:defRPr>
                              </a:lvl9pPr>
                            </a:lstStyle>
                            <a:p>
                              <a:pPr algn="ctr"/>
                              <a:endParaRPr lang="zh-CN"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TextBox 50"/>
                          <a:cNvSpPr txBox="1"/>
                        </a:nvSpPr>
                        <a:spPr>
                          <a:xfrm>
                            <a:off x="4283968" y="2564904"/>
                            <a:ext cx="1152128" cy="707886"/>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2000" dirty="0" smtClean="0"/>
                                <a:t>PUCCH 3</a:t>
                              </a:r>
                            </a:p>
                            <a:p>
                              <a:r>
                                <a:rPr lang="en-US" altLang="zh-CN" sz="2000" dirty="0" smtClean="0"/>
                                <a:t>format 0</a:t>
                              </a:r>
                              <a:endParaRPr lang="zh-CN" altLang="en-US" sz="2000" dirty="0"/>
                            </a:p>
                          </a:txBody>
                          <a:useSpRect/>
                        </a:txSp>
                      </a:sp>
                      <a:sp>
                        <a:nvSpPr>
                          <a:cNvPr id="52" name="TextBox 51"/>
                          <a:cNvSpPr txBox="1"/>
                        </a:nvSpPr>
                        <a:spPr>
                          <a:xfrm>
                            <a:off x="6588224" y="2564904"/>
                            <a:ext cx="1152128" cy="707886"/>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2000" dirty="0" smtClean="0"/>
                                <a:t>PUCCH 4</a:t>
                              </a:r>
                            </a:p>
                            <a:p>
                              <a:r>
                                <a:rPr lang="en-US" altLang="zh-CN" sz="2000" dirty="0" smtClean="0"/>
                                <a:t>format 0</a:t>
                              </a:r>
                              <a:endParaRPr lang="zh-CN" altLang="en-US" sz="2000" dirty="0"/>
                            </a:p>
                          </a:txBody>
                          <a:useSpRect/>
                        </a:txSp>
                      </a:sp>
                      <a:sp>
                        <a:nvSpPr>
                          <a:cNvPr id="53" name="TextBox 52"/>
                          <a:cNvSpPr txBox="1"/>
                        </a:nvSpPr>
                        <a:spPr>
                          <a:xfrm>
                            <a:off x="2843808" y="3573016"/>
                            <a:ext cx="1152128" cy="707886"/>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2000" dirty="0" smtClean="0"/>
                                <a:t>PUCCH 5</a:t>
                              </a:r>
                            </a:p>
                            <a:p>
                              <a:r>
                                <a:rPr lang="en-US" altLang="zh-CN" sz="2000" dirty="0" smtClean="0"/>
                                <a:t>format 3</a:t>
                              </a:r>
                              <a:endParaRPr lang="zh-CN" altLang="en-US" sz="2000" dirty="0"/>
                            </a:p>
                          </a:txBody>
                          <a:useSpRect/>
                        </a:txSp>
                      </a:sp>
                      <a:cxnSp>
                        <a:nvCxnSpPr>
                          <a:cNvPr id="55" name="直接箭头连接符 54"/>
                          <a:cNvCxnSpPr/>
                        </a:nvCxnSpPr>
                        <a:spPr>
                          <a:xfrm>
                            <a:off x="755576" y="4437112"/>
                            <a:ext cx="8064896" cy="0"/>
                          </a:xfrm>
                          <a:prstGeom prst="straightConnector1">
                            <a:avLst/>
                          </a:prstGeom>
                          <a:noFill/>
                          <a:ln w="15875" cap="flat" cmpd="sng" algn="ctr">
                            <a:solidFill>
                              <a:sysClr val="windowText" lastClr="000000"/>
                            </a:solidFill>
                            <a:prstDash val="solid"/>
                            <a:headEnd type="arrow"/>
                            <a:tailEnd type="arrow"/>
                          </a:ln>
                          <a:effectLst/>
                        </a:spPr>
                        <a:style>
                          <a:lnRef idx="1">
                            <a:schemeClr val="accent1"/>
                          </a:lnRef>
                          <a:fillRef idx="0">
                            <a:schemeClr val="accent1"/>
                          </a:fillRef>
                          <a:effectRef idx="0">
                            <a:schemeClr val="accent1"/>
                          </a:effectRef>
                          <a:fontRef idx="minor">
                            <a:schemeClr val="tx1"/>
                          </a:fontRef>
                        </a:style>
                      </a:cxnSp>
                      <a:sp>
                        <a:nvSpPr>
                          <a:cNvPr id="58" name="TextBox 57"/>
                          <a:cNvSpPr txBox="1"/>
                        </a:nvSpPr>
                        <a:spPr>
                          <a:xfrm>
                            <a:off x="4427984" y="4469050"/>
                            <a:ext cx="1152128"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2000" dirty="0" smtClean="0"/>
                                <a:t>1</a:t>
                              </a:r>
                              <a:r>
                                <a:rPr lang="zh-CN" altLang="en-US" sz="2000" dirty="0" smtClean="0"/>
                                <a:t> </a:t>
                              </a:r>
                              <a:r>
                                <a:rPr lang="en-US" altLang="zh-CN" sz="2000" dirty="0" smtClean="0"/>
                                <a:t>slot</a:t>
                              </a:r>
                              <a:endParaRPr lang="zh-CN" altLang="en-US" sz="2000" dirty="0"/>
                            </a:p>
                          </a:txBody>
                          <a:useSpRect/>
                        </a:txSp>
                      </a:sp>
                    </a:grpSp>
                    <a:cxnSp>
                      <a:nvCxnSpPr>
                        <a:cNvPr id="29" name="直接连接符 28"/>
                        <a:cNvCxnSpPr/>
                      </a:nvCxnSpPr>
                      <a:spPr>
                        <a:xfrm>
                          <a:off x="4788024" y="3501008"/>
                          <a:ext cx="0" cy="908720"/>
                        </a:xfrm>
                        <a:prstGeom prst="line">
                          <a:avLst/>
                        </a:prstGeom>
                        <a:noFill/>
                        <a:ln w="15875" cap="flat" cmpd="sng" algn="ctr">
                          <a:solidFill>
                            <a:sysClr val="windowText" lastClr="000000"/>
                          </a:solidFill>
                          <a:prstDash val="dash"/>
                        </a:ln>
                        <a:effectLst/>
                      </a:spPr>
                      <a:style>
                        <a:lnRef idx="1">
                          <a:schemeClr val="accent1"/>
                        </a:lnRef>
                        <a:fillRef idx="0">
                          <a:schemeClr val="accent1"/>
                        </a:fillRef>
                        <a:effectRef idx="0">
                          <a:schemeClr val="accent1"/>
                        </a:effectRef>
                        <a:fontRef idx="minor">
                          <a:schemeClr val="tx1"/>
                        </a:fontRef>
                      </a:style>
                    </a:cxnSp>
                    <a:sp>
                      <a:nvSpPr>
                        <a:cNvPr id="30" name="矩形 29"/>
                        <a:cNvSpPr/>
                      </a:nvSpPr>
                      <a:spPr>
                        <a:xfrm>
                          <a:off x="4788024" y="3645024"/>
                          <a:ext cx="2304256" cy="576064"/>
                        </a:xfrm>
                        <a:prstGeom prst="rect">
                          <a:avLst/>
                        </a:prstGeom>
                        <a:solidFill>
                          <a:srgbClr val="1F497D">
                            <a:lumMod val="20000"/>
                            <a:lumOff val="80000"/>
                          </a:srgbClr>
                        </a:solidFill>
                        <a:ln w="19050" cap="flat" cmpd="sng" algn="ctr">
                          <a:solidFill>
                            <a:sysClr val="windowText" lastClr="000000"/>
                          </a:solidFill>
                          <a:prstDash val="solid"/>
                        </a:ln>
                        <a:effectLst/>
                      </a:spPr>
                      <a:txSp>
                        <a:txBody>
                          <a:bodyPr rtlCol="0" anchor="ctr"/>
                          <a:lstStyle>
                            <a:defPPr>
                              <a:defRPr lang="zh-CN"/>
                            </a:defPPr>
                            <a:lvl1pPr marL="0" algn="l" defTabSz="914400" rtl="0" eaLnBrk="1" latinLnBrk="0" hangingPunct="1">
                              <a:defRPr sz="1800" kern="1200">
                                <a:solidFill>
                                  <a:sysClr val="window" lastClr="FFFFFF"/>
                                </a:solidFill>
                                <a:latin typeface="Calibri"/>
                              </a:defRPr>
                            </a:lvl1pPr>
                            <a:lvl2pPr marL="457200" algn="l" defTabSz="914400" rtl="0" eaLnBrk="1" latinLnBrk="0" hangingPunct="1">
                              <a:defRPr sz="1800" kern="1200">
                                <a:solidFill>
                                  <a:sysClr val="window" lastClr="FFFFFF"/>
                                </a:solidFill>
                                <a:latin typeface="Calibri"/>
                              </a:defRPr>
                            </a:lvl2pPr>
                            <a:lvl3pPr marL="914400" algn="l" defTabSz="914400" rtl="0" eaLnBrk="1" latinLnBrk="0" hangingPunct="1">
                              <a:defRPr sz="1800" kern="1200">
                                <a:solidFill>
                                  <a:sysClr val="window" lastClr="FFFFFF"/>
                                </a:solidFill>
                                <a:latin typeface="Calibri"/>
                              </a:defRPr>
                            </a:lvl3pPr>
                            <a:lvl4pPr marL="1371600" algn="l" defTabSz="914400" rtl="0" eaLnBrk="1" latinLnBrk="0" hangingPunct="1">
                              <a:defRPr sz="1800" kern="1200">
                                <a:solidFill>
                                  <a:sysClr val="window" lastClr="FFFFFF"/>
                                </a:solidFill>
                                <a:latin typeface="Calibri"/>
                              </a:defRPr>
                            </a:lvl4pPr>
                            <a:lvl5pPr marL="1828800" algn="l" defTabSz="914400" rtl="0" eaLnBrk="1" latinLnBrk="0" hangingPunct="1">
                              <a:defRPr sz="1800" kern="1200">
                                <a:solidFill>
                                  <a:sysClr val="window" lastClr="FFFFFF"/>
                                </a:solidFill>
                                <a:latin typeface="Calibri"/>
                              </a:defRPr>
                            </a:lvl5pPr>
                            <a:lvl6pPr marL="2286000" algn="l" defTabSz="914400" rtl="0" eaLnBrk="1" latinLnBrk="0" hangingPunct="1">
                              <a:defRPr sz="1800" kern="1200">
                                <a:solidFill>
                                  <a:sysClr val="window" lastClr="FFFFFF"/>
                                </a:solidFill>
                                <a:latin typeface="Calibri"/>
                              </a:defRPr>
                            </a:lvl6pPr>
                            <a:lvl7pPr marL="2743200" algn="l" defTabSz="914400" rtl="0" eaLnBrk="1" latinLnBrk="0" hangingPunct="1">
                              <a:defRPr sz="1800" kern="1200">
                                <a:solidFill>
                                  <a:sysClr val="window" lastClr="FFFFFF"/>
                                </a:solidFill>
                                <a:latin typeface="Calibri"/>
                              </a:defRPr>
                            </a:lvl7pPr>
                            <a:lvl8pPr marL="3200400" algn="l" defTabSz="914400" rtl="0" eaLnBrk="1" latinLnBrk="0" hangingPunct="1">
                              <a:defRPr sz="1800" kern="1200">
                                <a:solidFill>
                                  <a:sysClr val="window" lastClr="FFFFFF"/>
                                </a:solidFill>
                                <a:latin typeface="Calibri"/>
                              </a:defRPr>
                            </a:lvl8pPr>
                            <a:lvl9pPr marL="3657600" algn="l" defTabSz="914400" rtl="0" eaLnBrk="1" latinLnBrk="0" hangingPunct="1">
                              <a:defRPr sz="1800" kern="1200">
                                <a:solidFill>
                                  <a:sysClr val="window" lastClr="FFFFFF"/>
                                </a:solidFill>
                                <a:latin typeface="Calibri"/>
                              </a:defRPr>
                            </a:lvl9pPr>
                          </a:lstStyle>
                          <a:p>
                            <a:pPr algn="ctr"/>
                            <a:endParaRPr lang="zh-CN"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1" name="TextBox 30"/>
                        <a:cNvSpPr txBox="1"/>
                      </a:nvSpPr>
                      <a:spPr>
                        <a:xfrm>
                          <a:off x="5436096" y="3573016"/>
                          <a:ext cx="1152128" cy="707886"/>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2000" dirty="0" smtClean="0"/>
                              <a:t>PUCCH 6</a:t>
                            </a:r>
                          </a:p>
                          <a:p>
                            <a:r>
                              <a:rPr lang="en-US" altLang="zh-CN" sz="2000" dirty="0" smtClean="0"/>
                              <a:t>format 3</a:t>
                            </a:r>
                            <a:endParaRPr lang="zh-CN" altLang="en-US" sz="2000" dirty="0"/>
                          </a:p>
                        </a:txBody>
                        <a:useSpRect/>
                      </a:txSp>
                    </a:sp>
                  </a:grpSp>
                </lc:lockedCanvas>
              </a:graphicData>
            </a:graphic>
          </wp:inline>
        </w:drawing>
      </w:r>
    </w:p>
    <w:p w:rsidR="00D14400" w:rsidRDefault="00DD655A" w:rsidP="00C157E2">
      <w:pPr>
        <w:pStyle w:val="a6"/>
        <w:spacing w:afterLines="50"/>
        <w:ind w:firstLineChars="0" w:firstLine="0"/>
        <w:jc w:val="center"/>
        <w:rPr>
          <w:rFonts w:ascii="Times New Roman" w:eastAsia="等线" w:hAnsi="Times New Roman" w:cs="Times New Roman"/>
          <w:b/>
          <w:sz w:val="20"/>
        </w:rPr>
      </w:pPr>
      <w:r w:rsidRPr="004F0130">
        <w:rPr>
          <w:rFonts w:ascii="Times New Roman" w:eastAsia="等线" w:hAnsi="Times New Roman" w:cs="Times New Roman"/>
          <w:b/>
          <w:sz w:val="20"/>
        </w:rPr>
        <w:t xml:space="preserve">Fig. </w:t>
      </w:r>
      <w:r w:rsidRPr="004F0130">
        <w:rPr>
          <w:rFonts w:ascii="Times New Roman" w:eastAsia="等线" w:hAnsi="Times New Roman" w:cs="Times New Roman" w:hint="eastAsia"/>
          <w:b/>
          <w:sz w:val="20"/>
        </w:rPr>
        <w:t>2</w:t>
      </w:r>
      <w:r w:rsidRPr="004F0130">
        <w:rPr>
          <w:rFonts w:ascii="Times New Roman" w:eastAsia="等线" w:hAnsi="Times New Roman" w:cs="Times New Roman"/>
          <w:b/>
          <w:sz w:val="20"/>
        </w:rPr>
        <w:t xml:space="preserve"> multiplexing of </w:t>
      </w:r>
      <w:r w:rsidRPr="004F0130">
        <w:rPr>
          <w:rFonts w:ascii="Times New Roman" w:eastAsia="等线" w:hAnsi="Times New Roman" w:cs="Times New Roman" w:hint="eastAsia"/>
          <w:b/>
          <w:sz w:val="20"/>
        </w:rPr>
        <w:t>sub-</w:t>
      </w:r>
      <w:r w:rsidRPr="004F0130">
        <w:rPr>
          <w:rFonts w:ascii="Times New Roman" w:eastAsia="等线" w:hAnsi="Times New Roman" w:cs="Times New Roman"/>
          <w:b/>
          <w:sz w:val="20"/>
        </w:rPr>
        <w:t xml:space="preserve">slot based PUCCH </w:t>
      </w:r>
      <w:r w:rsidRPr="004F0130">
        <w:rPr>
          <w:rFonts w:ascii="Times New Roman" w:eastAsia="等线" w:hAnsi="Times New Roman" w:cs="Times New Roman" w:hint="eastAsia"/>
          <w:b/>
          <w:sz w:val="20"/>
        </w:rPr>
        <w:t>with different sub-slot length</w:t>
      </w:r>
    </w:p>
    <w:p w:rsidR="002869B7" w:rsidRPr="002869B7" w:rsidRDefault="006F2D8C" w:rsidP="00C157E2">
      <w:pPr>
        <w:pStyle w:val="a6"/>
        <w:numPr>
          <w:ilvl w:val="0"/>
          <w:numId w:val="10"/>
        </w:numPr>
        <w:spacing w:beforeLines="50" w:afterLines="50"/>
        <w:ind w:firstLineChars="0"/>
        <w:rPr>
          <w:rFonts w:ascii="Times New Roman" w:hAnsi="Times New Roman" w:cs="Times New Roman"/>
          <w:b/>
          <w:bCs/>
          <w:szCs w:val="21"/>
        </w:rPr>
      </w:pPr>
      <w:r>
        <w:rPr>
          <w:rFonts w:ascii="Times New Roman" w:hAnsi="Times New Roman" w:cs="Times New Roman"/>
          <w:b/>
          <w:bCs/>
          <w:szCs w:val="21"/>
        </w:rPr>
        <w:t xml:space="preserve">Scenario </w:t>
      </w:r>
      <w:r w:rsidR="001D7E24">
        <w:rPr>
          <w:rFonts w:ascii="Times New Roman" w:hAnsi="Times New Roman" w:cs="Times New Roman"/>
          <w:b/>
          <w:bCs/>
          <w:szCs w:val="21"/>
        </w:rPr>
        <w:t>2</w:t>
      </w:r>
      <w:r>
        <w:rPr>
          <w:rFonts w:ascii="Times New Roman" w:hAnsi="Times New Roman" w:cs="Times New Roman"/>
          <w:b/>
          <w:bCs/>
          <w:szCs w:val="21"/>
        </w:rPr>
        <w:t xml:space="preserve">: </w:t>
      </w:r>
      <w:r w:rsidRPr="00D84E24">
        <w:rPr>
          <w:rFonts w:ascii="Times New Roman" w:hAnsi="Times New Roman" w:cs="Times New Roman"/>
          <w:b/>
          <w:bCs/>
          <w:szCs w:val="21"/>
        </w:rPr>
        <w:t xml:space="preserve">Multicast HARQ-ACK and </w:t>
      </w:r>
      <w:proofErr w:type="spellStart"/>
      <w:r w:rsidRPr="00D84E24">
        <w:rPr>
          <w:rFonts w:ascii="Times New Roman" w:hAnsi="Times New Roman" w:cs="Times New Roman"/>
          <w:b/>
          <w:bCs/>
          <w:szCs w:val="21"/>
        </w:rPr>
        <w:t>unicast</w:t>
      </w:r>
      <w:proofErr w:type="spellEnd"/>
      <w:r w:rsidRPr="00D84E24">
        <w:rPr>
          <w:rFonts w:ascii="Times New Roman" w:hAnsi="Times New Roman" w:cs="Times New Roman"/>
          <w:b/>
          <w:bCs/>
          <w:szCs w:val="21"/>
        </w:rPr>
        <w:t xml:space="preserve"> HARQ-ACK have </w:t>
      </w:r>
      <w:r w:rsidR="00D36047">
        <w:rPr>
          <w:rFonts w:ascii="Times New Roman" w:hAnsi="Times New Roman" w:cs="Times New Roman" w:hint="eastAsia"/>
          <w:b/>
          <w:bCs/>
          <w:szCs w:val="21"/>
        </w:rPr>
        <w:t>different</w:t>
      </w:r>
      <w:r w:rsidRPr="00D84E24">
        <w:rPr>
          <w:rFonts w:ascii="Times New Roman" w:hAnsi="Times New Roman" w:cs="Times New Roman"/>
          <w:b/>
          <w:bCs/>
          <w:szCs w:val="21"/>
        </w:rPr>
        <w:t xml:space="preserve"> priority</w:t>
      </w:r>
    </w:p>
    <w:p w:rsidR="00D14400" w:rsidRDefault="00DD655A" w:rsidP="00C157E2">
      <w:pPr>
        <w:spacing w:afterLines="50"/>
        <w:rPr>
          <w:rFonts w:ascii="Times New Roman" w:eastAsia="等线" w:hAnsi="Times New Roman" w:cs="Times New Roman"/>
          <w:szCs w:val="21"/>
        </w:rPr>
      </w:pPr>
      <w:r w:rsidRPr="007F6854">
        <w:rPr>
          <w:rFonts w:ascii="Times New Roman" w:eastAsia="等线" w:hAnsi="Times New Roman" w:cs="Times New Roman"/>
          <w:szCs w:val="21"/>
        </w:rPr>
        <w:t xml:space="preserve">If </w:t>
      </w:r>
      <w:r w:rsidRPr="007F6854">
        <w:rPr>
          <w:rFonts w:ascii="Times New Roman" w:eastAsia="宋体" w:hAnsi="Times New Roman" w:cs="Times New Roman" w:hint="eastAsia"/>
          <w:bCs/>
          <w:kern w:val="0"/>
          <w:szCs w:val="21"/>
          <w:lang w:val="en-GB"/>
        </w:rPr>
        <w:t xml:space="preserve">the priority of </w:t>
      </w:r>
      <w:r w:rsidRPr="007F6854">
        <w:rPr>
          <w:rFonts w:ascii="Times" w:eastAsia="Times New Roman" w:hAnsi="Times" w:cs="Times New Roman"/>
          <w:kern w:val="0"/>
          <w:szCs w:val="21"/>
          <w:lang w:val="en-GB"/>
        </w:rPr>
        <w:t>multicast</w:t>
      </w:r>
      <w:r w:rsidRPr="007F6854">
        <w:rPr>
          <w:rFonts w:ascii="Times New Roman" w:eastAsia="宋体" w:hAnsi="Times New Roman" w:cs="Times New Roman" w:hint="eastAsia"/>
          <w:bCs/>
          <w:kern w:val="0"/>
          <w:szCs w:val="21"/>
          <w:lang w:val="en-GB"/>
        </w:rPr>
        <w:t xml:space="preserve"> </w:t>
      </w:r>
      <w:r w:rsidRPr="007F6854">
        <w:rPr>
          <w:rFonts w:ascii="Times New Roman" w:eastAsia="等线" w:hAnsi="Times New Roman" w:cs="Times New Roman"/>
          <w:bCs/>
          <w:szCs w:val="21"/>
        </w:rPr>
        <w:t>HARQ-ACK</w:t>
      </w:r>
      <w:r w:rsidRPr="007F6854">
        <w:rPr>
          <w:rFonts w:ascii="Times New Roman" w:eastAsia="宋体" w:hAnsi="Times New Roman" w:cs="Times New Roman" w:hint="eastAsia"/>
          <w:bCs/>
          <w:kern w:val="0"/>
          <w:szCs w:val="21"/>
          <w:lang w:val="en-GB"/>
        </w:rPr>
        <w:t xml:space="preserve"> does not equal to priori</w:t>
      </w:r>
      <w:r w:rsidRPr="007F6854">
        <w:rPr>
          <w:rFonts w:ascii="Times New Roman" w:eastAsia="宋体" w:hAnsi="Times New Roman" w:cs="Times New Roman"/>
          <w:bCs/>
          <w:kern w:val="0"/>
          <w:szCs w:val="21"/>
          <w:lang w:val="en-GB"/>
        </w:rPr>
        <w:t xml:space="preserve">ty of </w:t>
      </w:r>
      <w:proofErr w:type="spellStart"/>
      <w:r w:rsidRPr="007F6854">
        <w:rPr>
          <w:rFonts w:ascii="Times New Roman" w:eastAsia="宋体" w:hAnsi="Times New Roman" w:cs="Times New Roman"/>
          <w:bCs/>
          <w:kern w:val="0"/>
          <w:szCs w:val="21"/>
          <w:lang w:val="en-GB"/>
        </w:rPr>
        <w:t>unicast</w:t>
      </w:r>
      <w:proofErr w:type="spellEnd"/>
      <w:r w:rsidRPr="007F6854">
        <w:rPr>
          <w:rFonts w:ascii="Times New Roman" w:eastAsia="宋体" w:hAnsi="Times New Roman" w:cs="Times New Roman" w:hint="eastAsia"/>
          <w:bCs/>
          <w:kern w:val="0"/>
          <w:szCs w:val="21"/>
          <w:lang w:val="en-GB"/>
        </w:rPr>
        <w:t xml:space="preserve"> </w:t>
      </w:r>
      <w:r w:rsidRPr="007F6854">
        <w:rPr>
          <w:rFonts w:ascii="Times New Roman" w:eastAsia="等线" w:hAnsi="Times New Roman" w:cs="Times New Roman"/>
          <w:bCs/>
          <w:szCs w:val="21"/>
        </w:rPr>
        <w:t>HARQ-ACK</w:t>
      </w:r>
      <w:r w:rsidRPr="007F6854">
        <w:rPr>
          <w:rFonts w:ascii="Times New Roman" w:eastAsia="等线" w:hAnsi="Times New Roman" w:cs="Times New Roman" w:hint="eastAsia"/>
          <w:szCs w:val="21"/>
        </w:rPr>
        <w:t xml:space="preserve">, the four </w:t>
      </w:r>
      <w:r w:rsidRPr="007F6854">
        <w:rPr>
          <w:rFonts w:ascii="Times New Roman" w:eastAsia="等线" w:hAnsi="Times New Roman" w:cs="Times New Roman"/>
          <w:szCs w:val="21"/>
        </w:rPr>
        <w:t xml:space="preserve">combination </w:t>
      </w:r>
      <w:r w:rsidRPr="007F6854">
        <w:rPr>
          <w:rFonts w:ascii="Times New Roman" w:eastAsia="等线" w:hAnsi="Times New Roman" w:cs="Times New Roman" w:hint="eastAsia"/>
          <w:szCs w:val="21"/>
        </w:rPr>
        <w:t xml:space="preserve">cases of </w:t>
      </w:r>
      <w:r w:rsidRPr="007F6854">
        <w:rPr>
          <w:rFonts w:ascii="Times New Roman" w:eastAsia="等线" w:hAnsi="Times New Roman" w:cs="Times New Roman"/>
          <w:szCs w:val="21"/>
        </w:rPr>
        <w:t>PUCCH configuration</w:t>
      </w:r>
      <w:r w:rsidRPr="007F6854">
        <w:rPr>
          <w:rFonts w:ascii="Times New Roman" w:eastAsia="等线" w:hAnsi="Times New Roman" w:cs="Times New Roman" w:hint="eastAsia"/>
          <w:szCs w:val="21"/>
        </w:rPr>
        <w:t xml:space="preserve"> of </w:t>
      </w:r>
      <w:r w:rsidRPr="007F6854">
        <w:rPr>
          <w:rFonts w:ascii="Times" w:eastAsia="Times New Roman" w:hAnsi="Times" w:cs="Times New Roman"/>
          <w:kern w:val="0"/>
          <w:szCs w:val="21"/>
          <w:lang w:val="en-GB"/>
        </w:rPr>
        <w:t>multicast</w:t>
      </w:r>
      <w:r w:rsidRPr="007F6854">
        <w:rPr>
          <w:rFonts w:ascii="Times New Roman" w:eastAsia="等线" w:hAnsi="Times New Roman" w:cs="Times New Roman" w:hint="eastAsia"/>
          <w:szCs w:val="21"/>
        </w:rPr>
        <w:t xml:space="preserve"> and </w:t>
      </w:r>
      <w:proofErr w:type="spellStart"/>
      <w:r w:rsidRPr="007F6854">
        <w:rPr>
          <w:rFonts w:ascii="Times New Roman" w:eastAsia="等线" w:hAnsi="Times New Roman" w:cs="Times New Roman" w:hint="eastAsia"/>
          <w:szCs w:val="21"/>
        </w:rPr>
        <w:t>unicast</w:t>
      </w:r>
      <w:proofErr w:type="spellEnd"/>
      <w:r w:rsidRPr="007F6854">
        <w:rPr>
          <w:rFonts w:ascii="Times New Roman" w:eastAsia="等线" w:hAnsi="Times New Roman" w:cs="Times New Roman" w:hint="eastAsia"/>
          <w:szCs w:val="21"/>
        </w:rPr>
        <w:t xml:space="preserve"> </w:t>
      </w:r>
      <w:r w:rsidRPr="007F6854">
        <w:rPr>
          <w:rFonts w:ascii="Times New Roman" w:eastAsia="等线" w:hAnsi="Times New Roman" w:cs="Times New Roman"/>
          <w:bCs/>
          <w:szCs w:val="21"/>
        </w:rPr>
        <w:t>HARQ-ACK</w:t>
      </w:r>
      <w:r w:rsidRPr="007F6854">
        <w:rPr>
          <w:rFonts w:ascii="Times New Roman" w:eastAsia="等线" w:hAnsi="Times New Roman" w:cs="Times New Roman" w:hint="eastAsia"/>
          <w:szCs w:val="21"/>
        </w:rPr>
        <w:t xml:space="preserve"> </w:t>
      </w:r>
      <w:r w:rsidRPr="007F6854">
        <w:rPr>
          <w:rFonts w:ascii="Times New Roman" w:eastAsia="等线" w:hAnsi="Times New Roman" w:cs="Times New Roman"/>
          <w:szCs w:val="21"/>
        </w:rPr>
        <w:t>can be</w:t>
      </w:r>
      <w:r w:rsidRPr="007F6854">
        <w:rPr>
          <w:rFonts w:ascii="Times New Roman" w:eastAsia="等线" w:hAnsi="Times New Roman" w:cs="Times New Roman" w:hint="eastAsia"/>
          <w:szCs w:val="21"/>
        </w:rPr>
        <w:t xml:space="preserve"> all supported. </w:t>
      </w:r>
      <w:r w:rsidRPr="007F6854">
        <w:rPr>
          <w:rFonts w:ascii="Times New Roman" w:eastAsia="等线" w:hAnsi="Times New Roman" w:cs="Times New Roman"/>
          <w:szCs w:val="21"/>
        </w:rPr>
        <w:t>W</w:t>
      </w:r>
      <w:r w:rsidRPr="007F6854">
        <w:rPr>
          <w:rFonts w:ascii="Times New Roman" w:eastAsia="等线" w:hAnsi="Times New Roman" w:cs="Times New Roman" w:hint="eastAsia"/>
          <w:szCs w:val="21"/>
        </w:rPr>
        <w:t xml:space="preserve">hen </w:t>
      </w:r>
      <w:r w:rsidRPr="007F6854">
        <w:rPr>
          <w:rFonts w:ascii="Times" w:eastAsia="Times New Roman" w:hAnsi="Times" w:cs="Times New Roman"/>
          <w:kern w:val="0"/>
          <w:szCs w:val="21"/>
          <w:lang w:val="en-GB"/>
        </w:rPr>
        <w:t>multicast</w:t>
      </w:r>
      <w:r w:rsidRPr="007F6854">
        <w:rPr>
          <w:rFonts w:ascii="Times New Roman" w:eastAsia="等线" w:hAnsi="Times New Roman" w:cs="Times New Roman" w:hint="eastAsia"/>
          <w:szCs w:val="21"/>
        </w:rPr>
        <w:t xml:space="preserve"> and </w:t>
      </w:r>
      <w:proofErr w:type="spellStart"/>
      <w:r w:rsidRPr="007F6854">
        <w:rPr>
          <w:rFonts w:ascii="Times New Roman" w:eastAsia="等线" w:hAnsi="Times New Roman" w:cs="Times New Roman" w:hint="eastAsia"/>
          <w:szCs w:val="21"/>
        </w:rPr>
        <w:t>unicast</w:t>
      </w:r>
      <w:proofErr w:type="spellEnd"/>
      <w:r w:rsidRPr="007F6854">
        <w:rPr>
          <w:rFonts w:ascii="Times New Roman" w:eastAsia="等线" w:hAnsi="Times New Roman" w:cs="Times New Roman"/>
          <w:szCs w:val="21"/>
        </w:rPr>
        <w:t xml:space="preserve"> </w:t>
      </w:r>
      <w:r w:rsidRPr="007F6854">
        <w:rPr>
          <w:rFonts w:ascii="Times New Roman" w:eastAsia="等线" w:hAnsi="Times New Roman" w:cs="Times New Roman"/>
          <w:bCs/>
          <w:szCs w:val="21"/>
        </w:rPr>
        <w:t>HARQ-ACK</w:t>
      </w:r>
      <w:r w:rsidRPr="007F6854">
        <w:rPr>
          <w:rFonts w:ascii="Times New Roman" w:eastAsia="等线" w:hAnsi="Times New Roman" w:cs="Times New Roman" w:hint="eastAsia"/>
          <w:szCs w:val="21"/>
        </w:rPr>
        <w:t xml:space="preserve"> PUCCH </w:t>
      </w:r>
      <w:r w:rsidRPr="007F6854">
        <w:rPr>
          <w:rFonts w:ascii="Times New Roman" w:eastAsia="等线" w:hAnsi="Times New Roman" w:cs="Times New Roman"/>
          <w:szCs w:val="21"/>
        </w:rPr>
        <w:t xml:space="preserve">with different priorities </w:t>
      </w:r>
      <w:r w:rsidRPr="007F6854">
        <w:rPr>
          <w:rFonts w:ascii="Times New Roman" w:eastAsia="等线" w:hAnsi="Times New Roman" w:cs="Times New Roman" w:hint="eastAsia"/>
          <w:szCs w:val="21"/>
        </w:rPr>
        <w:t>overlap</w:t>
      </w:r>
      <w:r w:rsidRPr="007F6854">
        <w:rPr>
          <w:rFonts w:ascii="Times New Roman" w:eastAsia="等线" w:hAnsi="Times New Roman" w:cs="Times New Roman"/>
          <w:szCs w:val="21"/>
        </w:rPr>
        <w:t xml:space="preserve"> in time</w:t>
      </w:r>
      <w:r w:rsidRPr="007F6854">
        <w:rPr>
          <w:rFonts w:ascii="Times New Roman" w:eastAsia="等线" w:hAnsi="Times New Roman" w:cs="Times New Roman" w:hint="eastAsia"/>
          <w:szCs w:val="21"/>
        </w:rPr>
        <w:t>,</w:t>
      </w:r>
      <w:r w:rsidRPr="007F6854">
        <w:rPr>
          <w:rFonts w:ascii="Times New Roman" w:eastAsia="等线" w:hAnsi="Times New Roman" w:cs="Times New Roman"/>
          <w:szCs w:val="21"/>
        </w:rPr>
        <w:t xml:space="preserve"> </w:t>
      </w:r>
      <w:r w:rsidRPr="007F6854">
        <w:rPr>
          <w:rFonts w:ascii="Times New Roman" w:eastAsia="宋体" w:hAnsi="Times New Roman" w:cs="Times New Roman"/>
          <w:bCs/>
          <w:kern w:val="0"/>
          <w:szCs w:val="21"/>
          <w:lang w:val="en-GB"/>
        </w:rPr>
        <w:t xml:space="preserve">the </w:t>
      </w:r>
      <w:r w:rsidRPr="007F6854">
        <w:rPr>
          <w:rFonts w:ascii="Times New Roman" w:eastAsia="宋体" w:hAnsi="Times New Roman" w:cs="Times New Roman"/>
          <w:kern w:val="0"/>
          <w:szCs w:val="21"/>
          <w:lang w:val="en-GB"/>
        </w:rPr>
        <w:t>HARQ-ACK with priority</w:t>
      </w:r>
      <w:r w:rsidRPr="007F6854">
        <w:rPr>
          <w:rFonts w:ascii="Times New Roman" w:eastAsia="宋体" w:hAnsi="Times New Roman" w:cs="Times New Roman" w:hint="eastAsia"/>
          <w:kern w:val="0"/>
          <w:szCs w:val="21"/>
          <w:lang w:val="en-GB"/>
        </w:rPr>
        <w:t xml:space="preserve"> index 0</w:t>
      </w:r>
      <w:r w:rsidRPr="007F6854">
        <w:rPr>
          <w:rFonts w:ascii="Times New Roman" w:eastAsia="宋体" w:hAnsi="Times New Roman" w:cs="Times New Roman"/>
          <w:kern w:val="0"/>
          <w:szCs w:val="21"/>
          <w:lang w:val="en-GB"/>
        </w:rPr>
        <w:t xml:space="preserve"> is dropped.</w:t>
      </w:r>
    </w:p>
    <w:p w:rsidR="00255EDD" w:rsidRDefault="00DD655A" w:rsidP="00C157E2">
      <w:pPr>
        <w:autoSpaceDE w:val="0"/>
        <w:autoSpaceDN w:val="0"/>
        <w:spacing w:afterLines="50"/>
        <w:rPr>
          <w:rStyle w:val="af1"/>
          <w:rFonts w:ascii="Times New Roman" w:hAnsi="Times New Roman"/>
          <w:bCs w:val="0"/>
          <w:szCs w:val="21"/>
        </w:rPr>
      </w:pPr>
      <w:r w:rsidRPr="007F6854">
        <w:rPr>
          <w:rStyle w:val="af1"/>
          <w:rFonts w:ascii="Times New Roman" w:hAnsi="Times New Roman"/>
          <w:bCs w:val="0"/>
          <w:szCs w:val="21"/>
        </w:rPr>
        <w:t xml:space="preserve">Proposal </w:t>
      </w:r>
      <w:r w:rsidR="0004428C">
        <w:rPr>
          <w:rStyle w:val="af1"/>
          <w:rFonts w:ascii="Times New Roman" w:hAnsi="Times New Roman" w:hint="eastAsia"/>
          <w:bCs w:val="0"/>
          <w:szCs w:val="21"/>
        </w:rPr>
        <w:t>2</w:t>
      </w:r>
      <w:r w:rsidRPr="007F6854">
        <w:rPr>
          <w:rStyle w:val="af1"/>
          <w:rFonts w:ascii="Times New Roman" w:hAnsi="Times New Roman"/>
          <w:bCs w:val="0"/>
          <w:szCs w:val="21"/>
        </w:rPr>
        <w:t xml:space="preserve">: If separate PUCCH(s) is configured for HARQ-ACK for multicast, the PUCCH structure for </w:t>
      </w:r>
      <w:r w:rsidRPr="001D0834">
        <w:rPr>
          <w:rStyle w:val="af1"/>
          <w:rFonts w:ascii="Times New Roman" w:hAnsi="Times New Roman"/>
          <w:bCs w:val="0"/>
          <w:i/>
          <w:szCs w:val="21"/>
        </w:rPr>
        <w:t>PUCCH-</w:t>
      </w:r>
      <w:proofErr w:type="spellStart"/>
      <w:r w:rsidRPr="001D0834">
        <w:rPr>
          <w:rStyle w:val="af1"/>
          <w:rFonts w:ascii="Times New Roman" w:hAnsi="Times New Roman"/>
          <w:bCs w:val="0"/>
          <w:i/>
          <w:szCs w:val="21"/>
        </w:rPr>
        <w:t>Config</w:t>
      </w:r>
      <w:proofErr w:type="spellEnd"/>
      <w:r w:rsidRPr="007F6854">
        <w:rPr>
          <w:rStyle w:val="af1"/>
          <w:rFonts w:ascii="Times New Roman" w:hAnsi="Times New Roman"/>
          <w:bCs w:val="0"/>
          <w:szCs w:val="21"/>
        </w:rPr>
        <w:t xml:space="preserve"> of multicast and </w:t>
      </w:r>
      <w:proofErr w:type="spellStart"/>
      <w:r w:rsidRPr="007F6854">
        <w:rPr>
          <w:rStyle w:val="af1"/>
          <w:rFonts w:ascii="Times New Roman" w:hAnsi="Times New Roman"/>
          <w:bCs w:val="0"/>
          <w:szCs w:val="21"/>
        </w:rPr>
        <w:t>unicast</w:t>
      </w:r>
      <w:proofErr w:type="spellEnd"/>
      <w:r w:rsidRPr="007F6854">
        <w:rPr>
          <w:rStyle w:val="af1"/>
          <w:rFonts w:ascii="Times New Roman" w:hAnsi="Times New Roman"/>
          <w:bCs w:val="0"/>
          <w:szCs w:val="21"/>
        </w:rPr>
        <w:t xml:space="preserve"> HARQ-ACK with the same priority index should be the same. The PUCCH structure for </w:t>
      </w:r>
      <w:r w:rsidRPr="001D0834">
        <w:rPr>
          <w:rStyle w:val="af1"/>
          <w:rFonts w:ascii="Times New Roman" w:hAnsi="Times New Roman"/>
          <w:bCs w:val="0"/>
          <w:i/>
          <w:szCs w:val="21"/>
        </w:rPr>
        <w:t>PUCCH-</w:t>
      </w:r>
      <w:proofErr w:type="spellStart"/>
      <w:r w:rsidRPr="001D0834">
        <w:rPr>
          <w:rStyle w:val="af1"/>
          <w:rFonts w:ascii="Times New Roman" w:hAnsi="Times New Roman"/>
          <w:bCs w:val="0"/>
          <w:i/>
          <w:szCs w:val="21"/>
        </w:rPr>
        <w:t>Config</w:t>
      </w:r>
      <w:proofErr w:type="spellEnd"/>
      <w:r w:rsidRPr="007F6854">
        <w:rPr>
          <w:rStyle w:val="af1"/>
          <w:rFonts w:ascii="Times New Roman" w:hAnsi="Times New Roman"/>
          <w:bCs w:val="0"/>
          <w:szCs w:val="21"/>
        </w:rPr>
        <w:t xml:space="preserve"> for multicast and </w:t>
      </w:r>
      <w:proofErr w:type="spellStart"/>
      <w:r w:rsidRPr="007F6854">
        <w:rPr>
          <w:rStyle w:val="af1"/>
          <w:rFonts w:ascii="Times New Roman" w:hAnsi="Times New Roman"/>
          <w:bCs w:val="0"/>
          <w:szCs w:val="21"/>
        </w:rPr>
        <w:t>unicast</w:t>
      </w:r>
      <w:proofErr w:type="spellEnd"/>
      <w:r w:rsidRPr="007F6854">
        <w:rPr>
          <w:rStyle w:val="af1"/>
          <w:rFonts w:ascii="Times New Roman" w:hAnsi="Times New Roman"/>
          <w:bCs w:val="0"/>
          <w:szCs w:val="21"/>
        </w:rPr>
        <w:t xml:space="preserve"> HARQ-ACK with different priority index can be different.</w:t>
      </w:r>
    </w:p>
    <w:p w:rsidR="00772FA9" w:rsidRPr="005B7001" w:rsidRDefault="005B7001" w:rsidP="00C157E2">
      <w:pPr>
        <w:autoSpaceDE w:val="0"/>
        <w:autoSpaceDN w:val="0"/>
        <w:spacing w:afterLines="50"/>
        <w:rPr>
          <w:rStyle w:val="af1"/>
          <w:rFonts w:ascii="Times New Roman" w:hAnsi="Times New Roman"/>
          <w:b w:val="0"/>
          <w:bCs w:val="0"/>
          <w:szCs w:val="21"/>
        </w:rPr>
      </w:pPr>
      <w:r w:rsidRPr="005B7001">
        <w:rPr>
          <w:rStyle w:val="af1"/>
          <w:rFonts w:ascii="Times New Roman" w:hAnsi="Times New Roman" w:hint="eastAsia"/>
          <w:b w:val="0"/>
          <w:bCs w:val="0"/>
          <w:szCs w:val="21"/>
        </w:rPr>
        <w:t xml:space="preserve">For </w:t>
      </w:r>
      <w:proofErr w:type="spellStart"/>
      <w:r w:rsidRPr="005B7001">
        <w:rPr>
          <w:rStyle w:val="af1"/>
          <w:rFonts w:ascii="Times New Roman" w:hAnsi="Times New Roman" w:hint="eastAsia"/>
          <w:b w:val="0"/>
          <w:bCs w:val="0"/>
          <w:szCs w:val="21"/>
        </w:rPr>
        <w:t>unic</w:t>
      </w:r>
      <w:r w:rsidRPr="00CD2F71">
        <w:rPr>
          <w:rStyle w:val="af1"/>
          <w:rFonts w:ascii="Times New Roman" w:hAnsi="Times New Roman" w:hint="eastAsia"/>
          <w:b w:val="0"/>
          <w:bCs w:val="0"/>
          <w:color w:val="000000" w:themeColor="text1"/>
          <w:szCs w:val="21"/>
        </w:rPr>
        <w:t>ast</w:t>
      </w:r>
      <w:proofErr w:type="spellEnd"/>
      <w:r w:rsidRPr="00CD2F71">
        <w:rPr>
          <w:rStyle w:val="af1"/>
          <w:rFonts w:ascii="Times New Roman" w:hAnsi="Times New Roman" w:hint="eastAsia"/>
          <w:b w:val="0"/>
          <w:bCs w:val="0"/>
          <w:color w:val="000000" w:themeColor="text1"/>
          <w:szCs w:val="21"/>
        </w:rPr>
        <w:t xml:space="preserve">, RAN2 has agreed that </w:t>
      </w:r>
      <w:r w:rsidRPr="00CD2F71">
        <w:rPr>
          <w:rStyle w:val="af1"/>
          <w:rFonts w:ascii="Times New Roman" w:hAnsi="Times New Roman"/>
          <w:b w:val="0"/>
          <w:bCs w:val="0"/>
          <w:color w:val="000000" w:themeColor="text1"/>
          <w:szCs w:val="21"/>
        </w:rPr>
        <w:t xml:space="preserve">different PUCCH Resource IDs are configured in the two </w:t>
      </w:r>
      <w:r w:rsidRPr="00CD2F71">
        <w:rPr>
          <w:rStyle w:val="af1"/>
          <w:rFonts w:ascii="Times New Roman" w:hAnsi="Times New Roman"/>
          <w:b w:val="0"/>
          <w:bCs w:val="0"/>
          <w:i/>
          <w:color w:val="000000" w:themeColor="text1"/>
          <w:szCs w:val="21"/>
        </w:rPr>
        <w:t>PUCCH-</w:t>
      </w:r>
      <w:proofErr w:type="spellStart"/>
      <w:r w:rsidRPr="00CD2F71">
        <w:rPr>
          <w:rStyle w:val="af1"/>
          <w:rFonts w:ascii="Times New Roman" w:hAnsi="Times New Roman"/>
          <w:b w:val="0"/>
          <w:bCs w:val="0"/>
          <w:i/>
          <w:color w:val="000000" w:themeColor="text1"/>
          <w:szCs w:val="21"/>
        </w:rPr>
        <w:t>Config</w:t>
      </w:r>
      <w:proofErr w:type="spellEnd"/>
      <w:r w:rsidRPr="00CD2F71">
        <w:rPr>
          <w:rStyle w:val="af1"/>
          <w:rFonts w:ascii="Times New Roman" w:hAnsi="Times New Roman"/>
          <w:b w:val="0"/>
          <w:bCs w:val="0"/>
          <w:color w:val="000000" w:themeColor="text1"/>
          <w:szCs w:val="21"/>
        </w:rPr>
        <w:t xml:space="preserve"> within the </w:t>
      </w:r>
      <w:r w:rsidRPr="00CD2F71">
        <w:rPr>
          <w:rStyle w:val="af1"/>
          <w:rFonts w:ascii="Times New Roman" w:hAnsi="Times New Roman"/>
          <w:b w:val="0"/>
          <w:bCs w:val="0"/>
          <w:i/>
          <w:color w:val="000000" w:themeColor="text1"/>
          <w:szCs w:val="21"/>
        </w:rPr>
        <w:t>PUCC</w:t>
      </w:r>
      <w:r w:rsidRPr="005B7001">
        <w:rPr>
          <w:rStyle w:val="af1"/>
          <w:rFonts w:ascii="Times New Roman" w:hAnsi="Times New Roman"/>
          <w:b w:val="0"/>
          <w:bCs w:val="0"/>
          <w:i/>
          <w:szCs w:val="21"/>
        </w:rPr>
        <w:t>H-</w:t>
      </w:r>
      <w:proofErr w:type="spellStart"/>
      <w:r w:rsidRPr="005B7001">
        <w:rPr>
          <w:rStyle w:val="af1"/>
          <w:rFonts w:ascii="Times New Roman" w:hAnsi="Times New Roman"/>
          <w:b w:val="0"/>
          <w:bCs w:val="0"/>
          <w:i/>
          <w:szCs w:val="21"/>
        </w:rPr>
        <w:t>ConfigurationList</w:t>
      </w:r>
      <w:proofErr w:type="spellEnd"/>
      <w:r>
        <w:rPr>
          <w:rStyle w:val="af1"/>
          <w:rFonts w:ascii="Times New Roman" w:hAnsi="Times New Roman" w:hint="eastAsia"/>
          <w:b w:val="0"/>
          <w:bCs w:val="0"/>
          <w:i/>
          <w:szCs w:val="21"/>
        </w:rPr>
        <w:t xml:space="preserve">, </w:t>
      </w:r>
      <w:r w:rsidRPr="005B7001">
        <w:rPr>
          <w:rStyle w:val="af1"/>
          <w:rFonts w:ascii="Times New Roman" w:hAnsi="Times New Roman" w:hint="eastAsia"/>
          <w:b w:val="0"/>
          <w:bCs w:val="0"/>
          <w:szCs w:val="21"/>
        </w:rPr>
        <w:t xml:space="preserve">so that </w:t>
      </w:r>
      <w:r w:rsidRPr="005B7001">
        <w:rPr>
          <w:rStyle w:val="af1"/>
          <w:rFonts w:ascii="Times New Roman" w:hAnsi="Times New Roman"/>
          <w:b w:val="0"/>
          <w:bCs w:val="0"/>
          <w:szCs w:val="21"/>
        </w:rPr>
        <w:t xml:space="preserve">network </w:t>
      </w:r>
      <w:r>
        <w:rPr>
          <w:rStyle w:val="af1"/>
          <w:rFonts w:ascii="Times New Roman" w:hAnsi="Times New Roman" w:hint="eastAsia"/>
          <w:b w:val="0"/>
          <w:bCs w:val="0"/>
          <w:szCs w:val="21"/>
        </w:rPr>
        <w:t>can</w:t>
      </w:r>
      <w:r w:rsidRPr="005B7001">
        <w:rPr>
          <w:rStyle w:val="af1"/>
          <w:rFonts w:ascii="Times New Roman" w:hAnsi="Times New Roman"/>
          <w:b w:val="0"/>
          <w:bCs w:val="0"/>
          <w:szCs w:val="21"/>
        </w:rPr>
        <w:t xml:space="preserve"> activate</w:t>
      </w:r>
      <w:r>
        <w:rPr>
          <w:rStyle w:val="af1"/>
          <w:rFonts w:ascii="Times New Roman" w:hAnsi="Times New Roman" w:hint="eastAsia"/>
          <w:b w:val="0"/>
          <w:bCs w:val="0"/>
          <w:szCs w:val="21"/>
        </w:rPr>
        <w:t>/</w:t>
      </w:r>
      <w:r w:rsidRPr="005B7001">
        <w:rPr>
          <w:rStyle w:val="af1"/>
          <w:rFonts w:ascii="Times New Roman" w:hAnsi="Times New Roman"/>
          <w:b w:val="0"/>
          <w:bCs w:val="0"/>
          <w:szCs w:val="21"/>
        </w:rPr>
        <w:t>deactivate PUCCH spatial relation for high</w:t>
      </w:r>
      <w:r>
        <w:rPr>
          <w:rStyle w:val="af1"/>
          <w:rFonts w:ascii="Times New Roman" w:hAnsi="Times New Roman" w:hint="eastAsia"/>
          <w:b w:val="0"/>
          <w:bCs w:val="0"/>
          <w:szCs w:val="21"/>
        </w:rPr>
        <w:t>/</w:t>
      </w:r>
      <w:r w:rsidRPr="005B7001">
        <w:rPr>
          <w:rStyle w:val="af1"/>
          <w:rFonts w:ascii="Times New Roman" w:hAnsi="Times New Roman"/>
          <w:b w:val="0"/>
          <w:bCs w:val="0"/>
          <w:szCs w:val="21"/>
        </w:rPr>
        <w:t>low priority</w:t>
      </w:r>
      <w:r>
        <w:rPr>
          <w:rStyle w:val="af1"/>
          <w:rFonts w:ascii="Times New Roman" w:hAnsi="Times New Roman" w:hint="eastAsia"/>
          <w:b w:val="0"/>
          <w:bCs w:val="0"/>
          <w:szCs w:val="21"/>
        </w:rPr>
        <w:t xml:space="preserve"> depending on </w:t>
      </w:r>
      <w:r w:rsidRPr="005B7001">
        <w:rPr>
          <w:rStyle w:val="af1"/>
          <w:rFonts w:ascii="Times New Roman" w:hAnsi="Times New Roman"/>
          <w:b w:val="0"/>
          <w:bCs w:val="0"/>
          <w:szCs w:val="21"/>
        </w:rPr>
        <w:t>PUCCH resources ID, MAC-CE can be unchanged.</w:t>
      </w:r>
      <w:r w:rsidR="00CB4C72">
        <w:rPr>
          <w:rStyle w:val="af1"/>
          <w:rFonts w:ascii="Times New Roman" w:hAnsi="Times New Roman" w:hint="eastAsia"/>
          <w:b w:val="0"/>
          <w:bCs w:val="0"/>
          <w:szCs w:val="21"/>
        </w:rPr>
        <w:t xml:space="preserve"> Similarly,</w:t>
      </w:r>
      <w:r w:rsidR="00255EDD">
        <w:rPr>
          <w:rStyle w:val="af1"/>
          <w:rFonts w:ascii="Times New Roman" w:hAnsi="Times New Roman" w:hint="eastAsia"/>
          <w:b w:val="0"/>
          <w:bCs w:val="0"/>
          <w:szCs w:val="21"/>
        </w:rPr>
        <w:t xml:space="preserve"> if </w:t>
      </w:r>
      <w:r w:rsidR="00255EDD" w:rsidRPr="00255EDD">
        <w:rPr>
          <w:rStyle w:val="af1"/>
          <w:rFonts w:ascii="Times New Roman" w:hAnsi="Times New Roman"/>
          <w:b w:val="0"/>
          <w:bCs w:val="0"/>
          <w:szCs w:val="21"/>
        </w:rPr>
        <w:t xml:space="preserve">separate </w:t>
      </w:r>
      <w:r w:rsidR="00255EDD" w:rsidRPr="00255EDD">
        <w:rPr>
          <w:rStyle w:val="af1"/>
          <w:rFonts w:ascii="Times New Roman" w:hAnsi="Times New Roman"/>
          <w:b w:val="0"/>
          <w:bCs w:val="0"/>
          <w:i/>
          <w:szCs w:val="21"/>
        </w:rPr>
        <w:t>PUCCH-</w:t>
      </w:r>
      <w:proofErr w:type="spellStart"/>
      <w:r w:rsidR="00255EDD" w:rsidRPr="00255EDD">
        <w:rPr>
          <w:rStyle w:val="af1"/>
          <w:rFonts w:ascii="Times New Roman" w:hAnsi="Times New Roman"/>
          <w:b w:val="0"/>
          <w:bCs w:val="0"/>
          <w:i/>
          <w:szCs w:val="21"/>
        </w:rPr>
        <w:t>ConfigurationList</w:t>
      </w:r>
      <w:proofErr w:type="spellEnd"/>
      <w:r w:rsidR="00255EDD">
        <w:rPr>
          <w:rStyle w:val="af1"/>
          <w:rFonts w:ascii="Times New Roman" w:hAnsi="Times New Roman" w:hint="eastAsia"/>
          <w:b w:val="0"/>
          <w:bCs w:val="0"/>
          <w:i/>
          <w:szCs w:val="21"/>
        </w:rPr>
        <w:t xml:space="preserve"> </w:t>
      </w:r>
      <w:r w:rsidR="00255EDD" w:rsidRPr="00255EDD">
        <w:rPr>
          <w:rStyle w:val="af1"/>
          <w:rFonts w:ascii="Times New Roman" w:hAnsi="Times New Roman" w:hint="eastAsia"/>
          <w:b w:val="0"/>
          <w:bCs w:val="0"/>
          <w:szCs w:val="21"/>
        </w:rPr>
        <w:t>is</w:t>
      </w:r>
      <w:r w:rsidR="00255EDD" w:rsidRPr="00255EDD">
        <w:rPr>
          <w:rStyle w:val="af1"/>
          <w:rFonts w:ascii="Times New Roman" w:hAnsi="Times New Roman"/>
          <w:b w:val="0"/>
          <w:bCs w:val="0"/>
          <w:szCs w:val="21"/>
        </w:rPr>
        <w:t xml:space="preserve"> configured for multicast</w:t>
      </w:r>
      <w:r w:rsidR="00255EDD">
        <w:rPr>
          <w:rStyle w:val="af1"/>
          <w:rFonts w:ascii="Times New Roman" w:hAnsi="Times New Roman" w:hint="eastAsia"/>
          <w:b w:val="0"/>
          <w:bCs w:val="0"/>
          <w:szCs w:val="21"/>
        </w:rPr>
        <w:t xml:space="preserve">, </w:t>
      </w:r>
      <w:r w:rsidR="00255EDD" w:rsidRPr="00255EDD">
        <w:rPr>
          <w:rStyle w:val="af1"/>
          <w:rFonts w:ascii="Times New Roman" w:hAnsi="Times New Roman"/>
          <w:b w:val="0"/>
          <w:bCs w:val="0"/>
          <w:szCs w:val="21"/>
        </w:rPr>
        <w:t xml:space="preserve">PUCCH Resource IDs in the two </w:t>
      </w:r>
      <w:r w:rsidR="00255EDD" w:rsidRPr="00255EDD">
        <w:rPr>
          <w:rStyle w:val="af1"/>
          <w:rFonts w:ascii="Times New Roman" w:hAnsi="Times New Roman"/>
          <w:b w:val="0"/>
          <w:bCs w:val="0"/>
          <w:i/>
          <w:szCs w:val="21"/>
        </w:rPr>
        <w:t>PUCCH-</w:t>
      </w:r>
      <w:proofErr w:type="spellStart"/>
      <w:r w:rsidR="00255EDD" w:rsidRPr="00255EDD">
        <w:rPr>
          <w:rStyle w:val="af1"/>
          <w:rFonts w:ascii="Times New Roman" w:hAnsi="Times New Roman"/>
          <w:b w:val="0"/>
          <w:bCs w:val="0"/>
          <w:i/>
          <w:szCs w:val="21"/>
        </w:rPr>
        <w:t>Config</w:t>
      </w:r>
      <w:proofErr w:type="spellEnd"/>
      <w:r w:rsidR="00255EDD" w:rsidRPr="00255EDD">
        <w:rPr>
          <w:rStyle w:val="af1"/>
          <w:rFonts w:ascii="Times New Roman" w:hAnsi="Times New Roman"/>
          <w:b w:val="0"/>
          <w:bCs w:val="0"/>
          <w:szCs w:val="21"/>
        </w:rPr>
        <w:t xml:space="preserve"> </w:t>
      </w:r>
      <w:r w:rsidR="00255EDD">
        <w:rPr>
          <w:rStyle w:val="af1"/>
          <w:rFonts w:ascii="Times New Roman" w:hAnsi="Times New Roman" w:hint="eastAsia"/>
          <w:b w:val="0"/>
          <w:bCs w:val="0"/>
          <w:szCs w:val="21"/>
        </w:rPr>
        <w:t>should be different.</w:t>
      </w:r>
    </w:p>
    <w:p w:rsidR="00772FA9" w:rsidRPr="009F4383" w:rsidRDefault="00255EDD" w:rsidP="00772FA9">
      <w:pPr>
        <w:widowControl/>
        <w:autoSpaceDE w:val="0"/>
        <w:autoSpaceDN w:val="0"/>
        <w:adjustRightInd w:val="0"/>
        <w:contextualSpacing/>
        <w:rPr>
          <w:rFonts w:ascii="Times New Roman" w:eastAsia="宋体" w:hAnsi="Times New Roman" w:cs="Times New Roman"/>
          <w:b/>
          <w:kern w:val="0"/>
          <w:sz w:val="20"/>
          <w:szCs w:val="20"/>
          <w:lang w:val="en-GB"/>
        </w:rPr>
      </w:pPr>
      <w:r w:rsidRPr="00255EDD">
        <w:rPr>
          <w:rFonts w:ascii="Times New Roman" w:eastAsia="宋体" w:hAnsi="Times New Roman" w:cs="Times New Roman"/>
          <w:b/>
          <w:bCs/>
          <w:kern w:val="0"/>
          <w:sz w:val="20"/>
          <w:szCs w:val="20"/>
          <w:lang w:val="en-GB"/>
        </w:rPr>
        <w:t xml:space="preserve">Proposal </w:t>
      </w:r>
      <w:r w:rsidR="0004428C">
        <w:rPr>
          <w:rFonts w:ascii="Times New Roman" w:eastAsia="宋体" w:hAnsi="Times New Roman" w:cs="Times New Roman" w:hint="eastAsia"/>
          <w:b/>
          <w:bCs/>
          <w:kern w:val="0"/>
          <w:sz w:val="20"/>
          <w:szCs w:val="20"/>
          <w:lang w:val="en-GB"/>
        </w:rPr>
        <w:t>3</w:t>
      </w:r>
      <w:r w:rsidRPr="00255EDD">
        <w:rPr>
          <w:rFonts w:ascii="Times New Roman" w:eastAsia="宋体" w:hAnsi="Times New Roman" w:cs="Times New Roman"/>
          <w:b/>
          <w:bCs/>
          <w:kern w:val="0"/>
          <w:sz w:val="20"/>
          <w:szCs w:val="20"/>
          <w:lang w:val="en-GB"/>
        </w:rPr>
        <w:t>:</w:t>
      </w:r>
      <w:r w:rsidRPr="00255EDD">
        <w:rPr>
          <w:rFonts w:ascii="Times New Roman" w:eastAsia="宋体" w:hAnsi="Times New Roman" w:cs="Times New Roman" w:hint="eastAsia"/>
          <w:b/>
          <w:bCs/>
          <w:kern w:val="0"/>
          <w:sz w:val="20"/>
          <w:szCs w:val="20"/>
          <w:lang w:val="en-GB"/>
        </w:rPr>
        <w:t xml:space="preserve"> </w:t>
      </w:r>
      <w:r w:rsidR="00772FA9" w:rsidRPr="00255EDD">
        <w:rPr>
          <w:rFonts w:ascii="Times New Roman" w:eastAsia="宋体" w:hAnsi="Times New Roman" w:cs="Times New Roman" w:hint="eastAsia"/>
          <w:b/>
          <w:kern w:val="0"/>
          <w:sz w:val="20"/>
          <w:szCs w:val="20"/>
          <w:lang w:val="en-GB"/>
        </w:rPr>
        <w:t>F</w:t>
      </w:r>
      <w:r w:rsidR="00772FA9" w:rsidRPr="00255EDD">
        <w:rPr>
          <w:rFonts w:ascii="Times New Roman" w:eastAsia="宋体" w:hAnsi="Times New Roman" w:cs="Times New Roman"/>
          <w:b/>
          <w:kern w:val="0"/>
          <w:sz w:val="20"/>
          <w:szCs w:val="20"/>
          <w:lang w:val="en-GB"/>
        </w:rPr>
        <w:t xml:space="preserve">or the separate </w:t>
      </w:r>
      <w:r w:rsidR="00772FA9" w:rsidRPr="00255EDD">
        <w:rPr>
          <w:rFonts w:ascii="Times New Roman" w:eastAsia="宋体" w:hAnsi="Times New Roman" w:cs="Times New Roman"/>
          <w:b/>
          <w:i/>
          <w:kern w:val="0"/>
          <w:sz w:val="20"/>
          <w:szCs w:val="20"/>
          <w:lang w:val="en-GB"/>
        </w:rPr>
        <w:t>PUCCH-</w:t>
      </w:r>
      <w:proofErr w:type="spellStart"/>
      <w:r w:rsidR="00772FA9" w:rsidRPr="00255EDD">
        <w:rPr>
          <w:rFonts w:ascii="Times New Roman" w:eastAsia="宋体" w:hAnsi="Times New Roman" w:cs="Times New Roman"/>
          <w:b/>
          <w:i/>
          <w:kern w:val="0"/>
          <w:sz w:val="20"/>
          <w:szCs w:val="20"/>
          <w:lang w:val="en-GB"/>
        </w:rPr>
        <w:t>ConfigurationList</w:t>
      </w:r>
      <w:proofErr w:type="spellEnd"/>
      <w:r w:rsidR="00772FA9" w:rsidRPr="00255EDD">
        <w:rPr>
          <w:rFonts w:ascii="Times New Roman" w:eastAsia="宋体" w:hAnsi="Times New Roman" w:cs="Times New Roman"/>
          <w:b/>
          <w:i/>
          <w:kern w:val="0"/>
          <w:sz w:val="20"/>
          <w:szCs w:val="20"/>
          <w:lang w:val="en-GB"/>
        </w:rPr>
        <w:t xml:space="preserve"> </w:t>
      </w:r>
      <w:r w:rsidR="00772FA9" w:rsidRPr="00255EDD">
        <w:rPr>
          <w:rFonts w:ascii="Times New Roman" w:eastAsia="宋体" w:hAnsi="Times New Roman" w:cs="Times New Roman"/>
          <w:b/>
          <w:kern w:val="0"/>
          <w:sz w:val="20"/>
          <w:szCs w:val="20"/>
          <w:lang w:val="en-GB"/>
        </w:rPr>
        <w:t>configured for multicast for two simultaneously constructed HARQ-ACK codebooks w</w:t>
      </w:r>
      <w:r w:rsidR="00772FA9" w:rsidRPr="009F4383">
        <w:rPr>
          <w:rFonts w:ascii="Times New Roman" w:eastAsia="宋体" w:hAnsi="Times New Roman" w:cs="Times New Roman"/>
          <w:b/>
          <w:kern w:val="0"/>
          <w:sz w:val="20"/>
          <w:szCs w:val="20"/>
          <w:lang w:val="en-GB"/>
        </w:rPr>
        <w:t xml:space="preserve">ith different priorities, </w:t>
      </w:r>
    </w:p>
    <w:p w:rsidR="00E96C4D" w:rsidRPr="009F4383" w:rsidRDefault="00772FA9" w:rsidP="00255EDD">
      <w:pPr>
        <w:widowControl/>
        <w:numPr>
          <w:ilvl w:val="0"/>
          <w:numId w:val="14"/>
        </w:numPr>
        <w:overflowPunct w:val="0"/>
        <w:autoSpaceDE w:val="0"/>
        <w:autoSpaceDN w:val="0"/>
        <w:adjustRightInd w:val="0"/>
        <w:snapToGrid w:val="0"/>
        <w:spacing w:after="120"/>
        <w:contextualSpacing/>
        <w:textAlignment w:val="baseline"/>
        <w:rPr>
          <w:rStyle w:val="af1"/>
          <w:rFonts w:ascii="Times New Roman" w:eastAsia="宋体" w:hAnsi="Times New Roman" w:cs="Times New Roman"/>
          <w:b w:val="0"/>
          <w:bCs w:val="0"/>
          <w:kern w:val="0"/>
          <w:sz w:val="20"/>
          <w:szCs w:val="20"/>
          <w:lang w:val="en-GB"/>
        </w:rPr>
      </w:pPr>
      <w:r w:rsidRPr="009F4383">
        <w:rPr>
          <w:rFonts w:ascii="Times New Roman" w:eastAsia="宋体" w:hAnsi="Times New Roman" w:cs="Times New Roman"/>
          <w:b/>
          <w:kern w:val="0"/>
          <w:sz w:val="20"/>
          <w:szCs w:val="20"/>
          <w:lang w:val="en-GB"/>
        </w:rPr>
        <w:t xml:space="preserve">different PUCCH Resource IDs are configured in the two </w:t>
      </w:r>
      <w:r w:rsidRPr="009F4383">
        <w:rPr>
          <w:rFonts w:ascii="Times New Roman" w:eastAsia="宋体" w:hAnsi="Times New Roman" w:cs="Times New Roman"/>
          <w:b/>
          <w:i/>
          <w:kern w:val="0"/>
          <w:sz w:val="20"/>
          <w:szCs w:val="20"/>
          <w:lang w:val="en-GB"/>
        </w:rPr>
        <w:t>PUCCH-</w:t>
      </w:r>
      <w:proofErr w:type="spellStart"/>
      <w:r w:rsidRPr="009F4383">
        <w:rPr>
          <w:rFonts w:ascii="Times New Roman" w:eastAsia="宋体" w:hAnsi="Times New Roman" w:cs="Times New Roman"/>
          <w:b/>
          <w:i/>
          <w:kern w:val="0"/>
          <w:sz w:val="20"/>
          <w:szCs w:val="20"/>
          <w:lang w:val="en-GB"/>
        </w:rPr>
        <w:t>Config</w:t>
      </w:r>
      <w:proofErr w:type="spellEnd"/>
      <w:r w:rsidRPr="009F4383">
        <w:rPr>
          <w:rFonts w:ascii="Times New Roman" w:eastAsia="宋体" w:hAnsi="Times New Roman" w:cs="Times New Roman"/>
          <w:b/>
          <w:kern w:val="0"/>
          <w:sz w:val="20"/>
          <w:szCs w:val="20"/>
          <w:lang w:val="en-GB"/>
        </w:rPr>
        <w:t xml:space="preserve"> within the </w:t>
      </w:r>
      <w:r w:rsidRPr="009F4383">
        <w:rPr>
          <w:rFonts w:ascii="Times New Roman" w:eastAsia="宋体" w:hAnsi="Times New Roman" w:cs="Times New Roman"/>
          <w:b/>
          <w:i/>
          <w:kern w:val="0"/>
          <w:sz w:val="20"/>
          <w:szCs w:val="20"/>
          <w:lang w:val="en-GB"/>
        </w:rPr>
        <w:t>PUCCH-</w:t>
      </w:r>
      <w:proofErr w:type="spellStart"/>
      <w:r w:rsidRPr="009F4383">
        <w:rPr>
          <w:rFonts w:ascii="Times New Roman" w:eastAsia="宋体" w:hAnsi="Times New Roman" w:cs="Times New Roman"/>
          <w:b/>
          <w:i/>
          <w:kern w:val="0"/>
          <w:sz w:val="20"/>
          <w:szCs w:val="20"/>
          <w:lang w:val="en-GB"/>
        </w:rPr>
        <w:t>ConfigurationList</w:t>
      </w:r>
      <w:proofErr w:type="spellEnd"/>
    </w:p>
    <w:p w:rsidR="00983683" w:rsidRPr="009F4383" w:rsidRDefault="00AF7A96" w:rsidP="00983683">
      <w:pPr>
        <w:pStyle w:val="2"/>
        <w:numPr>
          <w:ilvl w:val="1"/>
          <w:numId w:val="2"/>
        </w:numPr>
        <w:tabs>
          <w:tab w:val="clear" w:pos="425"/>
          <w:tab w:val="left" w:pos="0"/>
        </w:tabs>
        <w:spacing w:before="120" w:after="120"/>
        <w:ind w:hanging="992"/>
        <w:rPr>
          <w:rStyle w:val="af1"/>
          <w:rFonts w:ascii="Times New Roman" w:hAnsi="Times New Roman"/>
          <w:i/>
          <w:sz w:val="28"/>
        </w:rPr>
      </w:pPr>
      <w:r w:rsidRPr="009F4383">
        <w:rPr>
          <w:rStyle w:val="af1"/>
          <w:rFonts w:ascii="Times New Roman" w:hAnsi="Times New Roman" w:hint="eastAsia"/>
          <w:i/>
          <w:sz w:val="28"/>
        </w:rPr>
        <w:t>S</w:t>
      </w:r>
      <w:r w:rsidR="00983683" w:rsidRPr="009F4383">
        <w:rPr>
          <w:rStyle w:val="af1"/>
          <w:rFonts w:ascii="Times New Roman" w:hAnsi="Times New Roman"/>
          <w:i/>
          <w:sz w:val="28"/>
        </w:rPr>
        <w:t>eparate/</w:t>
      </w:r>
      <w:r w:rsidR="005B32D4" w:rsidRPr="009F4383">
        <w:rPr>
          <w:rStyle w:val="af1"/>
          <w:rFonts w:ascii="Times New Roman" w:hAnsi="Times New Roman" w:hint="eastAsia"/>
          <w:i/>
          <w:sz w:val="28"/>
        </w:rPr>
        <w:t>single</w:t>
      </w:r>
      <w:r w:rsidRPr="009F4383">
        <w:rPr>
          <w:rStyle w:val="af1"/>
          <w:rFonts w:ascii="Times New Roman" w:hAnsi="Times New Roman"/>
          <w:i/>
          <w:sz w:val="28"/>
        </w:rPr>
        <w:t xml:space="preserve"> HARQ-ACK codebook</w:t>
      </w:r>
      <w:r w:rsidR="00BC51E7" w:rsidRPr="009F4383">
        <w:rPr>
          <w:rStyle w:val="af1"/>
          <w:rFonts w:ascii="Times New Roman" w:hAnsi="Times New Roman"/>
          <w:i/>
          <w:sz w:val="28"/>
        </w:rPr>
        <w:t xml:space="preserve"> </w:t>
      </w:r>
      <w:r w:rsidR="00BC51E7" w:rsidRPr="009F4383">
        <w:rPr>
          <w:rStyle w:val="af1"/>
          <w:rFonts w:ascii="Times New Roman" w:hAnsi="Times New Roman" w:hint="eastAsia"/>
          <w:i/>
          <w:sz w:val="28"/>
        </w:rPr>
        <w:t>construction</w:t>
      </w:r>
      <w:r w:rsidR="00BC51E7" w:rsidRPr="009F4383">
        <w:rPr>
          <w:rStyle w:val="af1"/>
          <w:rFonts w:ascii="Times New Roman" w:hAnsi="Times New Roman"/>
          <w:i/>
          <w:sz w:val="28"/>
        </w:rPr>
        <w:t xml:space="preserve"> </w:t>
      </w:r>
      <w:r w:rsidR="00BC51E7" w:rsidRPr="009F4383">
        <w:rPr>
          <w:rStyle w:val="af1"/>
          <w:rFonts w:ascii="Times New Roman" w:hAnsi="Times New Roman" w:hint="eastAsia"/>
          <w:i/>
          <w:sz w:val="28"/>
        </w:rPr>
        <w:t>conditions</w:t>
      </w:r>
    </w:p>
    <w:p w:rsidR="00461616" w:rsidRDefault="00C678EA" w:rsidP="00C157E2">
      <w:pPr>
        <w:pStyle w:val="a6"/>
        <w:spacing w:afterLines="50"/>
        <w:ind w:firstLineChars="0" w:firstLine="0"/>
        <w:rPr>
          <w:rFonts w:ascii="Times New Roman" w:hAnsi="Times New Roman" w:cs="Times New Roman"/>
          <w:szCs w:val="21"/>
        </w:rPr>
      </w:pPr>
      <w:r w:rsidRPr="009F4383">
        <w:rPr>
          <w:rFonts w:ascii="Times New Roman" w:hAnsi="Times New Roman" w:cs="Times New Roman" w:hint="eastAsia"/>
          <w:szCs w:val="21"/>
          <w:lang w:val="en-GB"/>
        </w:rPr>
        <w:t>For</w:t>
      </w:r>
      <w:r w:rsidR="00517FF1" w:rsidRPr="009F4383">
        <w:rPr>
          <w:rFonts w:ascii="Times New Roman" w:hAnsi="Times New Roman" w:cs="Times New Roman"/>
          <w:szCs w:val="21"/>
        </w:rPr>
        <w:t xml:space="preserve"> </w:t>
      </w:r>
      <w:r w:rsidR="00166E4C" w:rsidRPr="009F4383">
        <w:rPr>
          <w:rFonts w:ascii="Times New Roman" w:hAnsi="Times New Roman" w:cs="Times New Roman"/>
          <w:szCs w:val="21"/>
        </w:rPr>
        <w:t>Rel-16</w:t>
      </w:r>
      <w:r w:rsidR="00166E4C" w:rsidRPr="009F4383">
        <w:rPr>
          <w:rFonts w:ascii="Times New Roman" w:hAnsi="Times New Roman" w:cs="Times New Roman" w:hint="eastAsia"/>
          <w:szCs w:val="21"/>
        </w:rPr>
        <w:t xml:space="preserve"> </w:t>
      </w:r>
      <w:r w:rsidR="00517FF1" w:rsidRPr="009F4383">
        <w:rPr>
          <w:rFonts w:ascii="Times New Roman" w:hAnsi="Times New Roman" w:cs="Times New Roman"/>
          <w:szCs w:val="21"/>
        </w:rPr>
        <w:t>URLLC</w:t>
      </w:r>
      <w:r w:rsidR="00517FF1" w:rsidRPr="009F4383">
        <w:rPr>
          <w:rFonts w:ascii="Times New Roman" w:hAnsi="Times New Roman" w:cs="Times New Roman" w:hint="eastAsia"/>
          <w:szCs w:val="21"/>
        </w:rPr>
        <w:t xml:space="preserve">, </w:t>
      </w:r>
      <w:proofErr w:type="spellStart"/>
      <w:r w:rsidRPr="009F4383">
        <w:rPr>
          <w:rFonts w:ascii="Times New Roman" w:hAnsi="Times New Roman" w:cs="Times New Roman" w:hint="eastAsia"/>
          <w:szCs w:val="21"/>
        </w:rPr>
        <w:t>un</w:t>
      </w:r>
      <w:r w:rsidR="00517FF1" w:rsidRPr="009F4383">
        <w:rPr>
          <w:rFonts w:ascii="Times New Roman" w:hAnsi="Times New Roman" w:cs="Times New Roman" w:hint="eastAsia"/>
          <w:szCs w:val="21"/>
        </w:rPr>
        <w:t>icast</w:t>
      </w:r>
      <w:proofErr w:type="spellEnd"/>
      <w:r w:rsidR="00517FF1" w:rsidRPr="009F4383">
        <w:rPr>
          <w:rFonts w:ascii="Times New Roman" w:hAnsi="Times New Roman" w:cs="Times New Roman" w:hint="eastAsia"/>
          <w:szCs w:val="21"/>
        </w:rPr>
        <w:t xml:space="preserve"> </w:t>
      </w:r>
      <w:r w:rsidR="00166E4C" w:rsidRPr="009F4383">
        <w:rPr>
          <w:rFonts w:ascii="Times New Roman" w:hAnsi="Times New Roman" w:cs="Times New Roman"/>
          <w:szCs w:val="21"/>
        </w:rPr>
        <w:t xml:space="preserve">service </w:t>
      </w:r>
      <w:r w:rsidR="00517FF1" w:rsidRPr="009F4383">
        <w:rPr>
          <w:rFonts w:ascii="Times New Roman" w:hAnsi="Times New Roman" w:cs="Times New Roman" w:hint="eastAsia"/>
          <w:szCs w:val="21"/>
        </w:rPr>
        <w:t>can be</w:t>
      </w:r>
      <w:r w:rsidR="00517FF1" w:rsidRPr="009F4383">
        <w:rPr>
          <w:rFonts w:ascii="Times New Roman" w:hAnsi="Times New Roman" w:cs="Times New Roman"/>
          <w:szCs w:val="21"/>
        </w:rPr>
        <w:t xml:space="preserve"> configured with a </w:t>
      </w:r>
      <w:proofErr w:type="spellStart"/>
      <w:r w:rsidR="00517FF1" w:rsidRPr="009F4383">
        <w:rPr>
          <w:rFonts w:ascii="Times New Roman" w:hAnsi="Times New Roman" w:cs="Times New Roman"/>
          <w:i/>
          <w:szCs w:val="21"/>
        </w:rPr>
        <w:t>pdsch</w:t>
      </w:r>
      <w:proofErr w:type="spellEnd"/>
      <w:r w:rsidR="00517FF1" w:rsidRPr="009F4383">
        <w:rPr>
          <w:rFonts w:ascii="Times New Roman" w:hAnsi="Times New Roman" w:cs="Times New Roman"/>
          <w:i/>
          <w:szCs w:val="21"/>
        </w:rPr>
        <w:t>-HARQ-ACK-</w:t>
      </w:r>
      <w:proofErr w:type="spellStart"/>
      <w:r w:rsidR="00517FF1" w:rsidRPr="009F4383">
        <w:rPr>
          <w:rFonts w:ascii="Times New Roman" w:hAnsi="Times New Roman" w:cs="Times New Roman"/>
          <w:i/>
          <w:szCs w:val="21"/>
        </w:rPr>
        <w:t>CodebookList</w:t>
      </w:r>
      <w:proofErr w:type="spellEnd"/>
      <w:r w:rsidR="00517FF1" w:rsidRPr="009F4383">
        <w:rPr>
          <w:rFonts w:ascii="Times New Roman" w:hAnsi="Times New Roman" w:cs="Times New Roman"/>
          <w:szCs w:val="21"/>
        </w:rPr>
        <w:t xml:space="preserve"> corresponding </w:t>
      </w:r>
      <w:r w:rsidR="00517FF1" w:rsidRPr="009F4383">
        <w:rPr>
          <w:rFonts w:ascii="Times New Roman" w:hAnsi="Times New Roman" w:cs="Times New Roman" w:hint="eastAsia"/>
          <w:szCs w:val="21"/>
        </w:rPr>
        <w:t xml:space="preserve">to </w:t>
      </w:r>
      <w:r w:rsidR="00517FF1" w:rsidRPr="009F4383">
        <w:rPr>
          <w:rFonts w:ascii="Times New Roman" w:hAnsi="Times New Roman" w:cs="Times New Roman"/>
          <w:szCs w:val="21"/>
        </w:rPr>
        <w:t xml:space="preserve">two </w:t>
      </w:r>
      <w:r w:rsidR="00517FF1" w:rsidRPr="009F4383">
        <w:rPr>
          <w:rFonts w:ascii="Times New Roman" w:hAnsi="Times New Roman" w:cs="Times New Roman"/>
          <w:i/>
          <w:szCs w:val="21"/>
        </w:rPr>
        <w:t>PUCCH-</w:t>
      </w:r>
      <w:proofErr w:type="spellStart"/>
      <w:r w:rsidR="00517FF1" w:rsidRPr="009F4383">
        <w:rPr>
          <w:rFonts w:ascii="Times New Roman" w:hAnsi="Times New Roman" w:cs="Times New Roman"/>
          <w:i/>
          <w:szCs w:val="21"/>
        </w:rPr>
        <w:t>config</w:t>
      </w:r>
      <w:proofErr w:type="spellEnd"/>
      <w:r w:rsidR="00517FF1" w:rsidRPr="009F4383">
        <w:rPr>
          <w:rFonts w:ascii="Times New Roman" w:hAnsi="Times New Roman" w:cs="Times New Roman"/>
          <w:szCs w:val="21"/>
        </w:rPr>
        <w:t xml:space="preserve"> </w:t>
      </w:r>
      <w:r w:rsidR="001F6E25" w:rsidRPr="009F4383">
        <w:rPr>
          <w:rFonts w:ascii="Times New Roman" w:hAnsi="Times New Roman" w:cs="Times New Roman"/>
          <w:szCs w:val="21"/>
        </w:rPr>
        <w:t>associated</w:t>
      </w:r>
      <w:r w:rsidR="001F6E25" w:rsidRPr="009F4383">
        <w:rPr>
          <w:rFonts w:ascii="Times New Roman" w:hAnsi="Times New Roman" w:cs="Times New Roman" w:hint="eastAsia"/>
          <w:szCs w:val="21"/>
        </w:rPr>
        <w:t xml:space="preserve"> </w:t>
      </w:r>
      <w:r w:rsidR="00856BA6" w:rsidRPr="009F4383">
        <w:rPr>
          <w:rFonts w:ascii="Times New Roman" w:hAnsi="Times New Roman" w:cs="Times New Roman" w:hint="eastAsia"/>
          <w:szCs w:val="21"/>
        </w:rPr>
        <w:t>with differe</w:t>
      </w:r>
      <w:r w:rsidR="00856BA6" w:rsidRPr="00F40C63">
        <w:rPr>
          <w:rFonts w:ascii="Times New Roman" w:hAnsi="Times New Roman" w:cs="Times New Roman" w:hint="eastAsia"/>
          <w:szCs w:val="21"/>
        </w:rPr>
        <w:t xml:space="preserve">nt </w:t>
      </w:r>
      <w:r w:rsidR="00856BA6" w:rsidRPr="00F40C63">
        <w:rPr>
          <w:rFonts w:ascii="Times New Roman" w:hAnsi="Times New Roman" w:cs="Times New Roman"/>
          <w:szCs w:val="21"/>
        </w:rPr>
        <w:t>priority index</w:t>
      </w:r>
      <w:r w:rsidR="00517FF1" w:rsidRPr="00F40C63">
        <w:rPr>
          <w:rFonts w:ascii="Times New Roman" w:hAnsi="Times New Roman" w:cs="Times New Roman"/>
          <w:szCs w:val="21"/>
        </w:rPr>
        <w:t>.</w:t>
      </w:r>
      <w:r w:rsidR="00517FF1" w:rsidRPr="00F40C63">
        <w:rPr>
          <w:rFonts w:ascii="Times New Roman" w:hAnsi="Times New Roman" w:cs="Times New Roman" w:hint="eastAsia"/>
          <w:szCs w:val="21"/>
        </w:rPr>
        <w:t xml:space="preserve"> </w:t>
      </w:r>
      <w:r w:rsidR="00517FF1" w:rsidRPr="00F40C63">
        <w:rPr>
          <w:rFonts w:ascii="Times New Roman" w:hAnsi="Times New Roman" w:cs="Times New Roman"/>
          <w:szCs w:val="21"/>
        </w:rPr>
        <w:t xml:space="preserve">If the UE is indicated to generate one HARQ-ACK codebook, the HARQ-ACK codebook </w:t>
      </w:r>
      <w:r w:rsidR="00166E4C">
        <w:rPr>
          <w:rFonts w:ascii="Times New Roman" w:hAnsi="Times New Roman" w:cs="Times New Roman"/>
          <w:szCs w:val="21"/>
        </w:rPr>
        <w:t xml:space="preserve">for </w:t>
      </w:r>
      <w:proofErr w:type="spellStart"/>
      <w:r>
        <w:rPr>
          <w:rFonts w:ascii="Times New Roman" w:hAnsi="Times New Roman" w:cs="Times New Roman" w:hint="eastAsia"/>
          <w:szCs w:val="21"/>
        </w:rPr>
        <w:t>un</w:t>
      </w:r>
      <w:r w:rsidR="00166E4C">
        <w:rPr>
          <w:rFonts w:ascii="Times New Roman" w:hAnsi="Times New Roman" w:cs="Times New Roman"/>
          <w:szCs w:val="21"/>
        </w:rPr>
        <w:t>icast</w:t>
      </w:r>
      <w:proofErr w:type="spellEnd"/>
      <w:r w:rsidR="00166E4C">
        <w:rPr>
          <w:rFonts w:ascii="Times New Roman" w:hAnsi="Times New Roman" w:cs="Times New Roman"/>
          <w:szCs w:val="21"/>
        </w:rPr>
        <w:t xml:space="preserve"> </w:t>
      </w:r>
      <w:r w:rsidR="00517FF1" w:rsidRPr="00F40C63">
        <w:rPr>
          <w:rFonts w:ascii="Times New Roman" w:hAnsi="Times New Roman" w:cs="Times New Roman"/>
          <w:szCs w:val="21"/>
        </w:rPr>
        <w:t>is associated with a PUCCH of priority index 0. If the UE is indicated to generate two HARQ-ACK codebooks</w:t>
      </w:r>
      <w:r w:rsidR="001F6E25" w:rsidRPr="00F40C63">
        <w:rPr>
          <w:rFonts w:ascii="Times New Roman" w:hAnsi="Times New Roman" w:cs="Times New Roman" w:hint="eastAsia"/>
          <w:szCs w:val="21"/>
        </w:rPr>
        <w:t xml:space="preserve">, </w:t>
      </w:r>
      <w:r w:rsidR="00166E4C">
        <w:rPr>
          <w:rFonts w:ascii="Times New Roman" w:hAnsi="Times New Roman" w:cs="Times New Roman"/>
          <w:szCs w:val="21"/>
        </w:rPr>
        <w:t>the</w:t>
      </w:r>
      <w:r w:rsidR="00166E4C" w:rsidRPr="00F40C63">
        <w:rPr>
          <w:rFonts w:ascii="Times New Roman" w:hAnsi="Times New Roman" w:cs="Times New Roman"/>
          <w:szCs w:val="21"/>
        </w:rPr>
        <w:t xml:space="preserve"> </w:t>
      </w:r>
      <w:r w:rsidR="00517FF1" w:rsidRPr="00F40C63">
        <w:rPr>
          <w:rFonts w:ascii="Times New Roman" w:hAnsi="Times New Roman" w:cs="Times New Roman"/>
          <w:szCs w:val="21"/>
        </w:rPr>
        <w:t xml:space="preserve">first HARQ-ACK codebook </w:t>
      </w:r>
      <w:r w:rsidR="00166E4C">
        <w:rPr>
          <w:rFonts w:ascii="Times New Roman" w:hAnsi="Times New Roman" w:cs="Times New Roman"/>
          <w:szCs w:val="21"/>
        </w:rPr>
        <w:t xml:space="preserve">for </w:t>
      </w:r>
      <w:proofErr w:type="spellStart"/>
      <w:r>
        <w:rPr>
          <w:rFonts w:ascii="Times New Roman" w:hAnsi="Times New Roman" w:cs="Times New Roman" w:hint="eastAsia"/>
          <w:szCs w:val="21"/>
        </w:rPr>
        <w:t>un</w:t>
      </w:r>
      <w:r w:rsidR="00166E4C">
        <w:rPr>
          <w:rFonts w:ascii="Times New Roman" w:hAnsi="Times New Roman" w:cs="Times New Roman"/>
          <w:szCs w:val="21"/>
        </w:rPr>
        <w:t>icast</w:t>
      </w:r>
      <w:proofErr w:type="spellEnd"/>
      <w:r w:rsidR="00166E4C" w:rsidRPr="00F40C63">
        <w:rPr>
          <w:rFonts w:ascii="Times New Roman" w:hAnsi="Times New Roman" w:cs="Times New Roman"/>
          <w:szCs w:val="21"/>
        </w:rPr>
        <w:t xml:space="preserve"> </w:t>
      </w:r>
      <w:r w:rsidR="00517FF1" w:rsidRPr="00F40C63">
        <w:rPr>
          <w:rFonts w:ascii="Times New Roman" w:hAnsi="Times New Roman" w:cs="Times New Roman"/>
          <w:szCs w:val="21"/>
        </w:rPr>
        <w:t xml:space="preserve">is associated with a PUCCH of priority index 0 and </w:t>
      </w:r>
      <w:r w:rsidR="00166E4C">
        <w:rPr>
          <w:rFonts w:ascii="Times New Roman" w:hAnsi="Times New Roman" w:cs="Times New Roman"/>
          <w:szCs w:val="21"/>
        </w:rPr>
        <w:t>the</w:t>
      </w:r>
      <w:r w:rsidR="00166E4C" w:rsidRPr="00F40C63">
        <w:rPr>
          <w:rFonts w:ascii="Times New Roman" w:hAnsi="Times New Roman" w:cs="Times New Roman"/>
          <w:szCs w:val="21"/>
        </w:rPr>
        <w:t xml:space="preserve"> </w:t>
      </w:r>
      <w:r w:rsidR="00517FF1" w:rsidRPr="00F40C63">
        <w:rPr>
          <w:rFonts w:ascii="Times New Roman" w:hAnsi="Times New Roman" w:cs="Times New Roman"/>
          <w:szCs w:val="21"/>
        </w:rPr>
        <w:t xml:space="preserve">second HARQ-ACK codebook </w:t>
      </w:r>
      <w:r w:rsidR="00166E4C">
        <w:rPr>
          <w:rFonts w:ascii="Times New Roman" w:hAnsi="Times New Roman" w:cs="Times New Roman"/>
          <w:szCs w:val="21"/>
        </w:rPr>
        <w:t xml:space="preserve">for </w:t>
      </w:r>
      <w:proofErr w:type="spellStart"/>
      <w:r>
        <w:rPr>
          <w:rFonts w:ascii="Times New Roman" w:hAnsi="Times New Roman" w:cs="Times New Roman" w:hint="eastAsia"/>
          <w:szCs w:val="21"/>
        </w:rPr>
        <w:t>un</w:t>
      </w:r>
      <w:r w:rsidR="00166E4C">
        <w:rPr>
          <w:rFonts w:ascii="Times New Roman" w:hAnsi="Times New Roman" w:cs="Times New Roman"/>
          <w:szCs w:val="21"/>
        </w:rPr>
        <w:t>icast</w:t>
      </w:r>
      <w:proofErr w:type="spellEnd"/>
      <w:r w:rsidR="00166E4C" w:rsidRPr="00F40C63">
        <w:rPr>
          <w:rFonts w:ascii="Times New Roman" w:hAnsi="Times New Roman" w:cs="Times New Roman"/>
          <w:szCs w:val="21"/>
        </w:rPr>
        <w:t xml:space="preserve"> </w:t>
      </w:r>
      <w:r w:rsidR="00517FF1" w:rsidRPr="00F40C63">
        <w:rPr>
          <w:rFonts w:ascii="Times New Roman" w:hAnsi="Times New Roman" w:cs="Times New Roman"/>
          <w:szCs w:val="21"/>
        </w:rPr>
        <w:t>is associated with a PUCCH of priority index 1</w:t>
      </w:r>
      <w:r w:rsidR="001F6E25" w:rsidRPr="00F40C63">
        <w:rPr>
          <w:rFonts w:ascii="Times New Roman" w:hAnsi="Times New Roman" w:cs="Times New Roman" w:hint="eastAsia"/>
          <w:szCs w:val="21"/>
        </w:rPr>
        <w:t>.</w:t>
      </w:r>
    </w:p>
    <w:p w:rsidR="00E667A3" w:rsidRPr="00763274" w:rsidRDefault="00C678EA" w:rsidP="00C157E2">
      <w:pPr>
        <w:pStyle w:val="a6"/>
        <w:spacing w:afterLines="50"/>
        <w:ind w:firstLineChars="0" w:firstLine="0"/>
        <w:rPr>
          <w:rFonts w:ascii="Times New Roman" w:hAnsi="Times New Roman" w:cs="Times New Roman"/>
          <w:szCs w:val="21"/>
        </w:rPr>
      </w:pPr>
      <w:r w:rsidRPr="00C678EA">
        <w:rPr>
          <w:rFonts w:ascii="Times New Roman" w:hAnsi="Times New Roman" w:cs="Times New Roman"/>
          <w:szCs w:val="21"/>
        </w:rPr>
        <w:t xml:space="preserve">In last RAN1 meeting, it is agreed that </w:t>
      </w:r>
      <w:r>
        <w:rPr>
          <w:rFonts w:ascii="Times New Roman" w:hAnsi="Times New Roman" w:cs="Times New Roman" w:hint="eastAsia"/>
          <w:szCs w:val="21"/>
        </w:rPr>
        <w:t>t</w:t>
      </w:r>
      <w:r w:rsidRPr="00C678EA">
        <w:rPr>
          <w:rFonts w:ascii="Times New Roman" w:hAnsi="Times New Roman" w:cs="Times New Roman"/>
          <w:szCs w:val="21"/>
        </w:rPr>
        <w:t xml:space="preserve">he signaling for URLLC feature can be reused to configure separate codebooks for </w:t>
      </w:r>
      <w:proofErr w:type="spellStart"/>
      <w:r w:rsidRPr="00C678EA">
        <w:rPr>
          <w:rFonts w:ascii="Times New Roman" w:hAnsi="Times New Roman" w:cs="Times New Roman"/>
          <w:szCs w:val="21"/>
        </w:rPr>
        <w:t>unicast</w:t>
      </w:r>
      <w:proofErr w:type="spellEnd"/>
      <w:r w:rsidRPr="00C678EA">
        <w:rPr>
          <w:rFonts w:ascii="Times New Roman" w:hAnsi="Times New Roman" w:cs="Times New Roman"/>
          <w:szCs w:val="21"/>
        </w:rPr>
        <w:t xml:space="preserve"> and multicast, respectively, at least for the case of different priorities, at least for Type-2 HARQ codebook. </w:t>
      </w:r>
      <w:r w:rsidR="00763274">
        <w:rPr>
          <w:rFonts w:ascii="Times New Roman" w:hAnsi="Times New Roman" w:cs="Times New Roman" w:hint="eastAsia"/>
          <w:szCs w:val="21"/>
        </w:rPr>
        <w:t xml:space="preserve">If </w:t>
      </w:r>
      <w:proofErr w:type="spellStart"/>
      <w:r w:rsidR="00763274">
        <w:rPr>
          <w:rFonts w:ascii="Times New Roman" w:hAnsi="Times New Roman" w:cs="Times New Roman" w:hint="eastAsia"/>
          <w:szCs w:val="21"/>
        </w:rPr>
        <w:t>unicast</w:t>
      </w:r>
      <w:proofErr w:type="spellEnd"/>
      <w:r w:rsidR="00763274">
        <w:rPr>
          <w:rFonts w:ascii="Times New Roman" w:hAnsi="Times New Roman" w:cs="Times New Roman" w:hint="eastAsia"/>
          <w:szCs w:val="21"/>
        </w:rPr>
        <w:t xml:space="preserve"> and multicast reuse the same </w:t>
      </w:r>
      <w:proofErr w:type="spellStart"/>
      <w:r w:rsidR="00763274" w:rsidRPr="00763274">
        <w:rPr>
          <w:rFonts w:ascii="Times New Roman" w:hAnsi="Times New Roman" w:cs="Times New Roman"/>
          <w:i/>
          <w:szCs w:val="21"/>
        </w:rPr>
        <w:t>pdsch</w:t>
      </w:r>
      <w:proofErr w:type="spellEnd"/>
      <w:r w:rsidR="00763274" w:rsidRPr="00763274">
        <w:rPr>
          <w:rFonts w:ascii="Times New Roman" w:hAnsi="Times New Roman" w:cs="Times New Roman"/>
          <w:i/>
          <w:szCs w:val="21"/>
        </w:rPr>
        <w:t>-HARQ-ACK-</w:t>
      </w:r>
      <w:proofErr w:type="spellStart"/>
      <w:r w:rsidR="00763274" w:rsidRPr="00763274">
        <w:rPr>
          <w:rFonts w:ascii="Times New Roman" w:hAnsi="Times New Roman" w:cs="Times New Roman"/>
          <w:i/>
          <w:szCs w:val="21"/>
        </w:rPr>
        <w:t>CodebookList</w:t>
      </w:r>
      <w:proofErr w:type="spellEnd"/>
      <w:r w:rsidR="00763274">
        <w:rPr>
          <w:rFonts w:ascii="Times New Roman" w:hAnsi="Times New Roman" w:cs="Times New Roman" w:hint="eastAsia"/>
          <w:szCs w:val="21"/>
        </w:rPr>
        <w:t xml:space="preserve">, only two configuration cases of </w:t>
      </w:r>
      <w:r w:rsidR="00763274">
        <w:rPr>
          <w:rFonts w:ascii="Times New Roman" w:hAnsi="Times New Roman" w:cs="Times New Roman"/>
          <w:szCs w:val="21"/>
        </w:rPr>
        <w:t>HARQ-ACK</w:t>
      </w:r>
      <w:r w:rsidR="00763274">
        <w:rPr>
          <w:rFonts w:ascii="Times New Roman" w:hAnsi="Times New Roman" w:cs="Times New Roman" w:hint="eastAsia"/>
          <w:szCs w:val="21"/>
        </w:rPr>
        <w:t xml:space="preserve"> c</w:t>
      </w:r>
      <w:r w:rsidR="00763274" w:rsidRPr="00763274">
        <w:rPr>
          <w:rFonts w:ascii="Times New Roman" w:hAnsi="Times New Roman" w:cs="Times New Roman"/>
          <w:szCs w:val="21"/>
        </w:rPr>
        <w:t>odebook</w:t>
      </w:r>
      <w:r w:rsidR="00763274">
        <w:rPr>
          <w:rFonts w:ascii="Times New Roman" w:hAnsi="Times New Roman" w:cs="Times New Roman" w:hint="eastAsia"/>
          <w:szCs w:val="21"/>
        </w:rPr>
        <w:t xml:space="preserve"> is enabled, i.e., </w:t>
      </w:r>
      <w:proofErr w:type="spellStart"/>
      <w:r w:rsidR="00763274">
        <w:rPr>
          <w:rFonts w:ascii="Times New Roman" w:hAnsi="Times New Roman" w:cs="Times New Roman" w:hint="eastAsia"/>
          <w:szCs w:val="21"/>
        </w:rPr>
        <w:t>u</w:t>
      </w:r>
      <w:r w:rsidR="00763274" w:rsidRPr="00763274">
        <w:rPr>
          <w:rFonts w:ascii="Times New Roman" w:hAnsi="Times New Roman" w:cs="Times New Roman"/>
          <w:szCs w:val="21"/>
        </w:rPr>
        <w:t>nicast</w:t>
      </w:r>
      <w:proofErr w:type="spellEnd"/>
      <w:r w:rsidR="00763274" w:rsidRPr="00763274">
        <w:rPr>
          <w:rFonts w:ascii="Times New Roman" w:hAnsi="Times New Roman" w:cs="Times New Roman"/>
          <w:szCs w:val="21"/>
        </w:rPr>
        <w:t xml:space="preserve"> with low priority only </w:t>
      </w:r>
      <w:r w:rsidR="00763274">
        <w:rPr>
          <w:rFonts w:ascii="Times New Roman" w:hAnsi="Times New Roman" w:cs="Times New Roman" w:hint="eastAsia"/>
          <w:szCs w:val="21"/>
        </w:rPr>
        <w:t>+</w:t>
      </w:r>
      <w:r w:rsidR="00763274">
        <w:rPr>
          <w:rFonts w:ascii="Times New Roman" w:hAnsi="Times New Roman" w:cs="Times New Roman"/>
          <w:szCs w:val="21"/>
        </w:rPr>
        <w:t xml:space="preserve"> </w:t>
      </w:r>
      <w:r w:rsidR="00763274">
        <w:rPr>
          <w:rFonts w:ascii="Times New Roman" w:hAnsi="Times New Roman" w:cs="Times New Roman" w:hint="eastAsia"/>
          <w:szCs w:val="21"/>
        </w:rPr>
        <w:t>m</w:t>
      </w:r>
      <w:r w:rsidR="00763274" w:rsidRPr="00763274">
        <w:rPr>
          <w:rFonts w:ascii="Times New Roman" w:hAnsi="Times New Roman" w:cs="Times New Roman"/>
          <w:szCs w:val="21"/>
        </w:rPr>
        <w:t>ulticast with low priority only</w:t>
      </w:r>
      <w:r w:rsidR="00763274">
        <w:rPr>
          <w:rFonts w:ascii="Times New Roman" w:hAnsi="Times New Roman" w:cs="Times New Roman" w:hint="eastAsia"/>
          <w:szCs w:val="21"/>
        </w:rPr>
        <w:t xml:space="preserve">, </w:t>
      </w:r>
      <w:proofErr w:type="spellStart"/>
      <w:r w:rsidR="00763274">
        <w:rPr>
          <w:rFonts w:ascii="Times New Roman" w:hAnsi="Times New Roman" w:cs="Times New Roman" w:hint="eastAsia"/>
          <w:szCs w:val="21"/>
        </w:rPr>
        <w:t>u</w:t>
      </w:r>
      <w:r w:rsidR="00763274" w:rsidRPr="00763274">
        <w:rPr>
          <w:rFonts w:ascii="Times New Roman" w:hAnsi="Times New Roman" w:cs="Times New Roman"/>
          <w:szCs w:val="21"/>
        </w:rPr>
        <w:t>nicast</w:t>
      </w:r>
      <w:proofErr w:type="spellEnd"/>
      <w:r w:rsidR="00763274" w:rsidRPr="00763274">
        <w:rPr>
          <w:rFonts w:ascii="Times New Roman" w:hAnsi="Times New Roman" w:cs="Times New Roman"/>
          <w:szCs w:val="21"/>
        </w:rPr>
        <w:t xml:space="preserve"> with low priority and high priority + </w:t>
      </w:r>
      <w:r w:rsidR="00763274">
        <w:rPr>
          <w:rFonts w:ascii="Times New Roman" w:hAnsi="Times New Roman" w:cs="Times New Roman" w:hint="eastAsia"/>
          <w:szCs w:val="21"/>
        </w:rPr>
        <w:t>m</w:t>
      </w:r>
      <w:r w:rsidR="00763274" w:rsidRPr="00763274">
        <w:rPr>
          <w:rFonts w:ascii="Times New Roman" w:hAnsi="Times New Roman" w:cs="Times New Roman"/>
          <w:szCs w:val="21"/>
        </w:rPr>
        <w:t>ulticast with low priority and high priority</w:t>
      </w:r>
      <w:r w:rsidR="00763274">
        <w:rPr>
          <w:rFonts w:ascii="Times New Roman" w:hAnsi="Times New Roman" w:cs="Times New Roman" w:hint="eastAsia"/>
          <w:szCs w:val="21"/>
        </w:rPr>
        <w:t xml:space="preserve">. However, there exists other </w:t>
      </w:r>
      <w:r w:rsidR="00763274" w:rsidRPr="00763274">
        <w:rPr>
          <w:rFonts w:ascii="Times New Roman" w:hAnsi="Times New Roman" w:cs="Times New Roman"/>
          <w:szCs w:val="21"/>
        </w:rPr>
        <w:t>configuration cases of HARQ-ACK codebook</w:t>
      </w:r>
      <w:r w:rsidR="00763274">
        <w:rPr>
          <w:rFonts w:ascii="Times New Roman" w:hAnsi="Times New Roman" w:cs="Times New Roman" w:hint="eastAsia"/>
          <w:szCs w:val="21"/>
        </w:rPr>
        <w:t xml:space="preserve">, e.g. </w:t>
      </w:r>
      <w:proofErr w:type="spellStart"/>
      <w:r w:rsidR="00763274">
        <w:rPr>
          <w:rFonts w:ascii="Times New Roman" w:hAnsi="Times New Roman" w:cs="Times New Roman" w:hint="eastAsia"/>
          <w:szCs w:val="21"/>
        </w:rPr>
        <w:t>u</w:t>
      </w:r>
      <w:r w:rsidR="00763274" w:rsidRPr="00763274">
        <w:rPr>
          <w:rFonts w:ascii="Times New Roman" w:hAnsi="Times New Roman" w:cs="Times New Roman"/>
          <w:szCs w:val="21"/>
        </w:rPr>
        <w:t>nicast</w:t>
      </w:r>
      <w:proofErr w:type="spellEnd"/>
      <w:r w:rsidR="00763274" w:rsidRPr="00763274">
        <w:rPr>
          <w:rFonts w:ascii="Times New Roman" w:hAnsi="Times New Roman" w:cs="Times New Roman"/>
          <w:szCs w:val="21"/>
        </w:rPr>
        <w:t xml:space="preserve"> with low priority and high priority + </w:t>
      </w:r>
      <w:r w:rsidR="00763274">
        <w:rPr>
          <w:rFonts w:ascii="Times New Roman" w:hAnsi="Times New Roman" w:cs="Times New Roman" w:hint="eastAsia"/>
          <w:szCs w:val="21"/>
        </w:rPr>
        <w:t>m</w:t>
      </w:r>
      <w:r w:rsidR="00763274">
        <w:rPr>
          <w:rFonts w:ascii="Times New Roman" w:hAnsi="Times New Roman" w:cs="Times New Roman"/>
          <w:szCs w:val="21"/>
        </w:rPr>
        <w:t>ulticast with low priority only</w:t>
      </w:r>
      <w:r w:rsidR="00763274">
        <w:rPr>
          <w:rFonts w:ascii="Times New Roman" w:hAnsi="Times New Roman" w:cs="Times New Roman" w:hint="eastAsia"/>
          <w:szCs w:val="21"/>
        </w:rPr>
        <w:t xml:space="preserve">, </w:t>
      </w:r>
      <w:proofErr w:type="spellStart"/>
      <w:r w:rsidR="00763274">
        <w:rPr>
          <w:rFonts w:ascii="Times New Roman" w:hAnsi="Times New Roman" w:cs="Times New Roman" w:hint="eastAsia"/>
          <w:szCs w:val="21"/>
        </w:rPr>
        <w:t>u</w:t>
      </w:r>
      <w:r w:rsidR="00763274" w:rsidRPr="00763274">
        <w:rPr>
          <w:rFonts w:ascii="Times New Roman" w:hAnsi="Times New Roman" w:cs="Times New Roman"/>
          <w:szCs w:val="21"/>
        </w:rPr>
        <w:t>nicast</w:t>
      </w:r>
      <w:proofErr w:type="spellEnd"/>
      <w:r w:rsidR="00763274" w:rsidRPr="00763274">
        <w:rPr>
          <w:rFonts w:ascii="Times New Roman" w:hAnsi="Times New Roman" w:cs="Times New Roman"/>
          <w:szCs w:val="21"/>
        </w:rPr>
        <w:t xml:space="preserve"> with low priority only + </w:t>
      </w:r>
      <w:r w:rsidR="00763274">
        <w:rPr>
          <w:rFonts w:ascii="Times New Roman" w:hAnsi="Times New Roman" w:cs="Times New Roman" w:hint="eastAsia"/>
          <w:szCs w:val="21"/>
        </w:rPr>
        <w:t>m</w:t>
      </w:r>
      <w:r w:rsidR="00763274" w:rsidRPr="00763274">
        <w:rPr>
          <w:rFonts w:ascii="Times New Roman" w:hAnsi="Times New Roman" w:cs="Times New Roman"/>
          <w:szCs w:val="21"/>
        </w:rPr>
        <w:t>ulticast with</w:t>
      </w:r>
      <w:r w:rsidR="00763274">
        <w:rPr>
          <w:rFonts w:ascii="Times New Roman" w:hAnsi="Times New Roman" w:cs="Times New Roman"/>
          <w:szCs w:val="21"/>
        </w:rPr>
        <w:t xml:space="preserve"> low priority and high priority</w:t>
      </w:r>
      <w:r w:rsidR="00763274">
        <w:rPr>
          <w:rFonts w:ascii="Times New Roman" w:hAnsi="Times New Roman" w:cs="Times New Roman" w:hint="eastAsia"/>
          <w:szCs w:val="21"/>
        </w:rPr>
        <w:t xml:space="preserve">. </w:t>
      </w:r>
      <w:r w:rsidR="008E7B09">
        <w:rPr>
          <w:rFonts w:ascii="Times New Roman" w:hAnsi="Times New Roman" w:cs="Times New Roman" w:hint="eastAsia"/>
          <w:szCs w:val="21"/>
        </w:rPr>
        <w:t xml:space="preserve">To enabled all these </w:t>
      </w:r>
      <w:r w:rsidR="008E7B09" w:rsidRPr="008E7B09">
        <w:rPr>
          <w:rFonts w:ascii="Times New Roman" w:hAnsi="Times New Roman" w:cs="Times New Roman"/>
          <w:szCs w:val="21"/>
        </w:rPr>
        <w:t>configuration cases of HARQ-ACK codebook</w:t>
      </w:r>
      <w:r w:rsidR="008E7B09">
        <w:rPr>
          <w:rFonts w:ascii="Times New Roman" w:hAnsi="Times New Roman" w:cs="Times New Roman" w:hint="eastAsia"/>
          <w:szCs w:val="21"/>
        </w:rPr>
        <w:t xml:space="preserve">, </w:t>
      </w:r>
      <w:r w:rsidR="008E7B09" w:rsidRPr="008E7B09">
        <w:rPr>
          <w:rFonts w:ascii="Times New Roman" w:hAnsi="Times New Roman" w:cs="Times New Roman"/>
          <w:szCs w:val="21"/>
        </w:rPr>
        <w:t xml:space="preserve">separate </w:t>
      </w:r>
      <w:proofErr w:type="spellStart"/>
      <w:r w:rsidR="008E7B09" w:rsidRPr="008E7B09">
        <w:rPr>
          <w:rFonts w:ascii="Times New Roman" w:hAnsi="Times New Roman" w:cs="Times New Roman"/>
          <w:i/>
          <w:szCs w:val="21"/>
        </w:rPr>
        <w:t>pdsch</w:t>
      </w:r>
      <w:proofErr w:type="spellEnd"/>
      <w:r w:rsidR="008E7B09" w:rsidRPr="008E7B09">
        <w:rPr>
          <w:rFonts w:ascii="Times New Roman" w:hAnsi="Times New Roman" w:cs="Times New Roman"/>
          <w:i/>
          <w:szCs w:val="21"/>
        </w:rPr>
        <w:t>-HARQ-ACK-</w:t>
      </w:r>
      <w:proofErr w:type="spellStart"/>
      <w:r w:rsidR="008E7B09" w:rsidRPr="008E7B09">
        <w:rPr>
          <w:rFonts w:ascii="Times New Roman" w:hAnsi="Times New Roman" w:cs="Times New Roman"/>
          <w:i/>
          <w:szCs w:val="21"/>
        </w:rPr>
        <w:t>CodebookList</w:t>
      </w:r>
      <w:proofErr w:type="spellEnd"/>
      <w:r w:rsidR="008E7B09" w:rsidRPr="008E7B09">
        <w:rPr>
          <w:rFonts w:ascii="Times New Roman" w:hAnsi="Times New Roman" w:cs="Times New Roman"/>
          <w:szCs w:val="21"/>
        </w:rPr>
        <w:t xml:space="preserve"> </w:t>
      </w:r>
      <w:r w:rsidR="008E7B09">
        <w:rPr>
          <w:rFonts w:ascii="Times New Roman" w:hAnsi="Times New Roman" w:cs="Times New Roman" w:hint="eastAsia"/>
          <w:szCs w:val="21"/>
        </w:rPr>
        <w:t>should</w:t>
      </w:r>
      <w:r w:rsidR="008E7B09" w:rsidRPr="008E7B09">
        <w:rPr>
          <w:rFonts w:ascii="Times New Roman" w:hAnsi="Times New Roman" w:cs="Times New Roman"/>
          <w:szCs w:val="21"/>
        </w:rPr>
        <w:t xml:space="preserve"> be configured for multicast service</w:t>
      </w:r>
      <w:r w:rsidR="00483167">
        <w:rPr>
          <w:rFonts w:ascii="Times New Roman" w:hAnsi="Times New Roman" w:cs="Times New Roman" w:hint="eastAsia"/>
          <w:szCs w:val="21"/>
        </w:rPr>
        <w:t>.</w:t>
      </w:r>
    </w:p>
    <w:p w:rsidR="00483167" w:rsidRDefault="00483167" w:rsidP="00C157E2">
      <w:pPr>
        <w:pStyle w:val="a6"/>
        <w:spacing w:afterLines="50"/>
        <w:ind w:firstLineChars="0" w:firstLine="0"/>
        <w:rPr>
          <w:rFonts w:ascii="Times New Roman" w:hAnsi="Times New Roman" w:cs="Times New Roman"/>
          <w:b/>
          <w:bCs/>
          <w:szCs w:val="21"/>
        </w:rPr>
      </w:pPr>
      <w:r w:rsidRPr="002869B7">
        <w:rPr>
          <w:rFonts w:ascii="Times New Roman" w:hAnsi="Times New Roman" w:cs="Times New Roman"/>
          <w:b/>
          <w:bCs/>
          <w:szCs w:val="21"/>
        </w:rPr>
        <w:t xml:space="preserve">Proposal </w:t>
      </w:r>
      <w:r>
        <w:rPr>
          <w:rFonts w:ascii="Times New Roman" w:hAnsi="Times New Roman" w:cs="Times New Roman" w:hint="eastAsia"/>
          <w:b/>
          <w:bCs/>
          <w:szCs w:val="21"/>
        </w:rPr>
        <w:t>4:</w:t>
      </w:r>
      <w:r w:rsidRPr="002869B7">
        <w:rPr>
          <w:rFonts w:ascii="Times New Roman" w:hAnsi="Times New Roman" w:cs="Times New Roman"/>
          <w:b/>
          <w:bCs/>
          <w:szCs w:val="21"/>
        </w:rPr>
        <w:t xml:space="preserve"> A separate</w:t>
      </w:r>
      <w:r w:rsidRPr="002869B7">
        <w:rPr>
          <w:rFonts w:ascii="Times New Roman" w:hAnsi="Times New Roman" w:cs="Times New Roman"/>
          <w:b/>
          <w:bCs/>
          <w:i/>
          <w:szCs w:val="21"/>
        </w:rPr>
        <w:t xml:space="preserve"> </w:t>
      </w:r>
      <w:proofErr w:type="spellStart"/>
      <w:r w:rsidRPr="002869B7">
        <w:rPr>
          <w:rFonts w:ascii="Times New Roman" w:hAnsi="Times New Roman" w:cs="Times New Roman"/>
          <w:b/>
          <w:bCs/>
          <w:i/>
          <w:szCs w:val="21"/>
        </w:rPr>
        <w:t>pdsch</w:t>
      </w:r>
      <w:proofErr w:type="spellEnd"/>
      <w:r w:rsidRPr="002869B7">
        <w:rPr>
          <w:rFonts w:ascii="Times New Roman" w:hAnsi="Times New Roman" w:cs="Times New Roman"/>
          <w:b/>
          <w:bCs/>
          <w:i/>
          <w:szCs w:val="21"/>
        </w:rPr>
        <w:t>-HARQ-ACK-</w:t>
      </w:r>
      <w:proofErr w:type="spellStart"/>
      <w:r w:rsidRPr="002869B7">
        <w:rPr>
          <w:rFonts w:ascii="Times New Roman" w:hAnsi="Times New Roman" w:cs="Times New Roman"/>
          <w:b/>
          <w:bCs/>
          <w:i/>
          <w:szCs w:val="21"/>
        </w:rPr>
        <w:t>CodebookList</w:t>
      </w:r>
      <w:proofErr w:type="spellEnd"/>
      <w:r w:rsidRPr="002869B7">
        <w:rPr>
          <w:rFonts w:ascii="Times New Roman" w:hAnsi="Times New Roman" w:cs="Times New Roman"/>
          <w:b/>
          <w:bCs/>
          <w:i/>
          <w:szCs w:val="21"/>
        </w:rPr>
        <w:t xml:space="preserve"> </w:t>
      </w:r>
      <w:r w:rsidRPr="002869B7">
        <w:rPr>
          <w:rFonts w:ascii="Times New Roman" w:hAnsi="Times New Roman" w:cs="Times New Roman"/>
          <w:b/>
          <w:bCs/>
          <w:szCs w:val="21"/>
        </w:rPr>
        <w:t xml:space="preserve">can be configured for multicast service. </w:t>
      </w:r>
    </w:p>
    <w:p w:rsidR="0077146E" w:rsidRDefault="00D27156" w:rsidP="00C157E2">
      <w:pPr>
        <w:pStyle w:val="a6"/>
        <w:spacing w:afterLines="50"/>
        <w:ind w:firstLineChars="0" w:firstLine="0"/>
        <w:rPr>
          <w:rFonts w:ascii="Times New Roman" w:hAnsi="Times New Roman" w:cs="Times New Roman"/>
          <w:szCs w:val="21"/>
        </w:rPr>
      </w:pPr>
      <w:r>
        <w:rPr>
          <w:rFonts w:ascii="Times New Roman" w:hAnsi="Times New Roman" w:cs="Times New Roman" w:hint="eastAsia"/>
          <w:szCs w:val="21"/>
        </w:rPr>
        <w:t>F</w:t>
      </w:r>
      <w:r w:rsidRPr="00D27156">
        <w:rPr>
          <w:rFonts w:ascii="Times New Roman" w:hAnsi="Times New Roman" w:cs="Times New Roman"/>
          <w:szCs w:val="21"/>
        </w:rPr>
        <w:t xml:space="preserve">or Type-2 </w:t>
      </w:r>
      <w:r w:rsidR="0077146E" w:rsidRPr="0077146E">
        <w:rPr>
          <w:rFonts w:ascii="Times New Roman" w:hAnsi="Times New Roman" w:cs="Times New Roman"/>
          <w:szCs w:val="21"/>
        </w:rPr>
        <w:t>HARQ-ACK</w:t>
      </w:r>
      <w:r w:rsidRPr="00D27156">
        <w:rPr>
          <w:rFonts w:ascii="Times New Roman" w:hAnsi="Times New Roman" w:cs="Times New Roman"/>
          <w:szCs w:val="21"/>
        </w:rPr>
        <w:t xml:space="preserve"> codebook</w:t>
      </w:r>
      <w:r>
        <w:rPr>
          <w:rFonts w:ascii="Times New Roman" w:hAnsi="Times New Roman" w:cs="Times New Roman" w:hint="eastAsia"/>
          <w:szCs w:val="21"/>
        </w:rPr>
        <w:t xml:space="preserve">, when the priority of </w:t>
      </w:r>
      <w:proofErr w:type="spellStart"/>
      <w:r>
        <w:rPr>
          <w:rFonts w:ascii="Times New Roman" w:hAnsi="Times New Roman" w:cs="Times New Roman" w:hint="eastAsia"/>
          <w:szCs w:val="21"/>
        </w:rPr>
        <w:t>unicast</w:t>
      </w:r>
      <w:proofErr w:type="spellEnd"/>
      <w:r>
        <w:rPr>
          <w:rFonts w:ascii="Times New Roman" w:hAnsi="Times New Roman" w:cs="Times New Roman" w:hint="eastAsia"/>
          <w:szCs w:val="21"/>
        </w:rPr>
        <w:t xml:space="preserve"> and multi</w:t>
      </w:r>
      <w:r w:rsidRPr="004F09CC">
        <w:rPr>
          <w:rFonts w:ascii="Times New Roman" w:hAnsi="Times New Roman" w:cs="Times New Roman" w:hint="eastAsia"/>
          <w:szCs w:val="21"/>
        </w:rPr>
        <w:t>cast is the same</w:t>
      </w:r>
      <w:r w:rsidR="004F09CC" w:rsidRPr="004F09CC">
        <w:rPr>
          <w:rFonts w:ascii="Times New Roman" w:hAnsi="Times New Roman" w:cs="Times New Roman" w:hint="eastAsia"/>
          <w:szCs w:val="21"/>
        </w:rPr>
        <w:t xml:space="preserve"> and </w:t>
      </w:r>
      <w:r w:rsidR="004F09CC" w:rsidRPr="004F09CC">
        <w:rPr>
          <w:rStyle w:val="af1"/>
          <w:rFonts w:ascii="Times New Roman" w:hAnsi="Times New Roman"/>
          <w:b w:val="0"/>
          <w:bCs w:val="0"/>
          <w:szCs w:val="21"/>
        </w:rPr>
        <w:t xml:space="preserve">PUCCH structure for multicast and </w:t>
      </w:r>
      <w:proofErr w:type="spellStart"/>
      <w:r w:rsidR="004F09CC" w:rsidRPr="004F09CC">
        <w:rPr>
          <w:rStyle w:val="af1"/>
          <w:rFonts w:ascii="Times New Roman" w:hAnsi="Times New Roman"/>
          <w:b w:val="0"/>
          <w:bCs w:val="0"/>
          <w:szCs w:val="21"/>
        </w:rPr>
        <w:t>unicast</w:t>
      </w:r>
      <w:proofErr w:type="spellEnd"/>
      <w:r w:rsidR="004F09CC" w:rsidRPr="004F09CC">
        <w:rPr>
          <w:rStyle w:val="af1"/>
          <w:rFonts w:ascii="Times New Roman" w:hAnsi="Times New Roman"/>
          <w:b w:val="0"/>
          <w:bCs w:val="0"/>
          <w:szCs w:val="21"/>
        </w:rPr>
        <w:t xml:space="preserve"> HARQ-ACK</w:t>
      </w:r>
      <w:r w:rsidR="004F09CC" w:rsidRPr="004F09CC">
        <w:rPr>
          <w:rStyle w:val="af1"/>
          <w:rFonts w:ascii="Times New Roman" w:hAnsi="Times New Roman" w:hint="eastAsia"/>
          <w:b w:val="0"/>
          <w:bCs w:val="0"/>
          <w:szCs w:val="21"/>
        </w:rPr>
        <w:t xml:space="preserve"> is the same</w:t>
      </w:r>
      <w:r w:rsidRPr="004F09CC">
        <w:rPr>
          <w:rFonts w:ascii="Times New Roman" w:hAnsi="Times New Roman" w:cs="Times New Roman" w:hint="eastAsia"/>
          <w:b/>
          <w:szCs w:val="21"/>
        </w:rPr>
        <w:t xml:space="preserve">, </w:t>
      </w:r>
      <w:r w:rsidR="0077146E">
        <w:rPr>
          <w:rFonts w:ascii="Times New Roman" w:hAnsi="Times New Roman" w:cs="Times New Roman" w:hint="eastAsia"/>
          <w:szCs w:val="21"/>
        </w:rPr>
        <w:t>there is no gain brought by separate codebook</w:t>
      </w:r>
      <w:r w:rsidR="005429F5">
        <w:rPr>
          <w:rFonts w:ascii="Times New Roman" w:hAnsi="Times New Roman" w:cs="Times New Roman" w:hint="eastAsia"/>
          <w:szCs w:val="21"/>
        </w:rPr>
        <w:t>s</w:t>
      </w:r>
      <w:r w:rsidR="0077146E">
        <w:rPr>
          <w:rFonts w:ascii="Times New Roman" w:hAnsi="Times New Roman" w:cs="Times New Roman" w:hint="eastAsia"/>
          <w:szCs w:val="21"/>
        </w:rPr>
        <w:t xml:space="preserve"> </w:t>
      </w:r>
      <w:r w:rsidR="0077146E" w:rsidRPr="0077146E">
        <w:rPr>
          <w:rFonts w:ascii="Times New Roman" w:hAnsi="Times New Roman" w:cs="Times New Roman"/>
          <w:szCs w:val="21"/>
        </w:rPr>
        <w:t xml:space="preserve">of </w:t>
      </w:r>
      <w:proofErr w:type="spellStart"/>
      <w:r w:rsidR="0077146E" w:rsidRPr="0077146E">
        <w:rPr>
          <w:rFonts w:ascii="Times New Roman" w:hAnsi="Times New Roman" w:cs="Times New Roman"/>
          <w:szCs w:val="21"/>
        </w:rPr>
        <w:t>unicast</w:t>
      </w:r>
      <w:proofErr w:type="spellEnd"/>
      <w:r w:rsidR="0077146E" w:rsidRPr="0077146E">
        <w:rPr>
          <w:rFonts w:ascii="Times New Roman" w:hAnsi="Times New Roman" w:cs="Times New Roman"/>
          <w:szCs w:val="21"/>
        </w:rPr>
        <w:t xml:space="preserve"> and multicast</w:t>
      </w:r>
      <w:r w:rsidR="0077146E">
        <w:rPr>
          <w:rFonts w:ascii="Times New Roman" w:hAnsi="Times New Roman" w:cs="Times New Roman" w:hint="eastAsia"/>
          <w:szCs w:val="21"/>
        </w:rPr>
        <w:t xml:space="preserve">. Besides, </w:t>
      </w:r>
      <w:r w:rsidR="005060F4">
        <w:rPr>
          <w:rFonts w:ascii="Times New Roman" w:hAnsi="Times New Roman" w:cs="Times New Roman" w:hint="eastAsia"/>
          <w:szCs w:val="21"/>
        </w:rPr>
        <w:t xml:space="preserve">constructing </w:t>
      </w:r>
      <w:r w:rsidR="0077146E" w:rsidRPr="0077146E">
        <w:rPr>
          <w:rFonts w:ascii="Times New Roman" w:hAnsi="Times New Roman" w:cs="Times New Roman"/>
          <w:szCs w:val="21"/>
        </w:rPr>
        <w:t>separate co</w:t>
      </w:r>
      <w:r w:rsidR="0077146E">
        <w:rPr>
          <w:rFonts w:ascii="Times New Roman" w:hAnsi="Times New Roman" w:cs="Times New Roman"/>
          <w:szCs w:val="21"/>
        </w:rPr>
        <w:t>debook</w:t>
      </w:r>
      <w:r w:rsidR="005060F4">
        <w:rPr>
          <w:rFonts w:ascii="Times New Roman" w:hAnsi="Times New Roman" w:cs="Times New Roman" w:hint="eastAsia"/>
          <w:szCs w:val="21"/>
        </w:rPr>
        <w:t>s</w:t>
      </w:r>
      <w:r w:rsidR="0077146E">
        <w:rPr>
          <w:rFonts w:ascii="Times New Roman" w:hAnsi="Times New Roman" w:cs="Times New Roman"/>
          <w:szCs w:val="21"/>
        </w:rPr>
        <w:t xml:space="preserve"> of </w:t>
      </w:r>
      <w:proofErr w:type="spellStart"/>
      <w:r w:rsidR="0077146E">
        <w:rPr>
          <w:rFonts w:ascii="Times New Roman" w:hAnsi="Times New Roman" w:cs="Times New Roman"/>
          <w:szCs w:val="21"/>
        </w:rPr>
        <w:t>unicast</w:t>
      </w:r>
      <w:proofErr w:type="spellEnd"/>
      <w:r w:rsidR="0077146E">
        <w:rPr>
          <w:rFonts w:ascii="Times New Roman" w:hAnsi="Times New Roman" w:cs="Times New Roman"/>
          <w:szCs w:val="21"/>
        </w:rPr>
        <w:t xml:space="preserve"> and multicast</w:t>
      </w:r>
      <w:r w:rsidR="0077146E">
        <w:rPr>
          <w:rFonts w:ascii="Times New Roman" w:hAnsi="Times New Roman" w:cs="Times New Roman" w:hint="eastAsia"/>
          <w:szCs w:val="21"/>
        </w:rPr>
        <w:t xml:space="preserve"> means </w:t>
      </w:r>
      <w:r w:rsidR="00E433DF">
        <w:rPr>
          <w:rFonts w:ascii="Times New Roman" w:hAnsi="Times New Roman" w:cs="Times New Roman" w:hint="eastAsia"/>
          <w:szCs w:val="21"/>
        </w:rPr>
        <w:t xml:space="preserve">that </w:t>
      </w:r>
      <w:r w:rsidR="0077146E" w:rsidRPr="0077146E">
        <w:rPr>
          <w:rFonts w:ascii="Times New Roman" w:hAnsi="Times New Roman" w:cs="Times New Roman"/>
          <w:szCs w:val="21"/>
        </w:rPr>
        <w:t>transmitt</w:t>
      </w:r>
      <w:r w:rsidR="0077146E" w:rsidRPr="00962A7A">
        <w:rPr>
          <w:rFonts w:ascii="Times New Roman" w:hAnsi="Times New Roman" w:cs="Times New Roman"/>
          <w:color w:val="000000" w:themeColor="text1"/>
          <w:szCs w:val="21"/>
        </w:rPr>
        <w:t xml:space="preserve">ing </w:t>
      </w:r>
      <w:r w:rsidR="0077146E" w:rsidRPr="00962A7A">
        <w:rPr>
          <w:rFonts w:ascii="Times New Roman" w:hAnsi="Times New Roman" w:cs="Times New Roman" w:hint="eastAsia"/>
          <w:color w:val="000000" w:themeColor="text1"/>
          <w:szCs w:val="21"/>
        </w:rPr>
        <w:t>two</w:t>
      </w:r>
      <w:r w:rsidR="0077146E" w:rsidRPr="00962A7A">
        <w:rPr>
          <w:rFonts w:ascii="Times New Roman" w:hAnsi="Times New Roman" w:cs="Times New Roman"/>
          <w:color w:val="000000" w:themeColor="text1"/>
          <w:szCs w:val="21"/>
        </w:rPr>
        <w:t xml:space="preserve"> slot based PUCCH for HARQ-ACK in a slot </w:t>
      </w:r>
      <w:r w:rsidR="0077146E" w:rsidRPr="00962A7A">
        <w:rPr>
          <w:rFonts w:ascii="Times New Roman" w:hAnsi="Times New Roman" w:cs="Times New Roman" w:hint="eastAsia"/>
          <w:color w:val="000000" w:themeColor="text1"/>
          <w:szCs w:val="21"/>
        </w:rPr>
        <w:t>should be</w:t>
      </w:r>
      <w:r w:rsidR="0077146E" w:rsidRPr="00962A7A">
        <w:rPr>
          <w:rFonts w:ascii="Times New Roman" w:hAnsi="Times New Roman" w:cs="Times New Roman"/>
          <w:color w:val="000000" w:themeColor="text1"/>
          <w:szCs w:val="21"/>
        </w:rPr>
        <w:t xml:space="preserve"> supported</w:t>
      </w:r>
      <w:r w:rsidR="0077146E" w:rsidRPr="00962A7A">
        <w:rPr>
          <w:rFonts w:ascii="Times New Roman" w:hAnsi="Times New Roman" w:cs="Times New Roman" w:hint="eastAsia"/>
          <w:color w:val="000000" w:themeColor="text1"/>
          <w:szCs w:val="21"/>
        </w:rPr>
        <w:t xml:space="preserve">, which increases the requirement for UE capability and has not been agreed. Thus, </w:t>
      </w:r>
      <w:r w:rsidR="0077146E" w:rsidRPr="00962A7A">
        <w:rPr>
          <w:rFonts w:ascii="Times New Roman" w:hAnsi="Times New Roman" w:cs="Times New Roman"/>
          <w:color w:val="000000" w:themeColor="text1"/>
          <w:szCs w:val="21"/>
        </w:rPr>
        <w:t>single HARQ-ACK codebook</w:t>
      </w:r>
      <w:r w:rsidR="0077146E" w:rsidRPr="00962A7A">
        <w:rPr>
          <w:rFonts w:ascii="Times New Roman" w:hAnsi="Times New Roman" w:cs="Times New Roman" w:hint="eastAsia"/>
          <w:color w:val="000000" w:themeColor="text1"/>
          <w:szCs w:val="21"/>
        </w:rPr>
        <w:t xml:space="preserve"> </w:t>
      </w:r>
      <w:r w:rsidR="0077146E" w:rsidRPr="00962A7A">
        <w:rPr>
          <w:rFonts w:ascii="Times New Roman" w:hAnsi="Times New Roman" w:cs="Times New Roman"/>
          <w:color w:val="000000" w:themeColor="text1"/>
          <w:szCs w:val="21"/>
        </w:rPr>
        <w:t xml:space="preserve">of </w:t>
      </w:r>
      <w:proofErr w:type="spellStart"/>
      <w:r w:rsidR="0077146E" w:rsidRPr="00962A7A">
        <w:rPr>
          <w:rFonts w:ascii="Times New Roman" w:hAnsi="Times New Roman" w:cs="Times New Roman"/>
          <w:color w:val="000000" w:themeColor="text1"/>
          <w:szCs w:val="21"/>
        </w:rPr>
        <w:t>unicast</w:t>
      </w:r>
      <w:proofErr w:type="spellEnd"/>
      <w:r w:rsidR="0077146E" w:rsidRPr="00962A7A">
        <w:rPr>
          <w:rFonts w:ascii="Times New Roman" w:hAnsi="Times New Roman" w:cs="Times New Roman"/>
          <w:color w:val="000000" w:themeColor="text1"/>
          <w:szCs w:val="21"/>
        </w:rPr>
        <w:t xml:space="preserve"> and multicast should be c</w:t>
      </w:r>
      <w:r w:rsidR="0077146E" w:rsidRPr="0077146E">
        <w:rPr>
          <w:rFonts w:ascii="Times New Roman" w:hAnsi="Times New Roman" w:cs="Times New Roman"/>
          <w:szCs w:val="21"/>
        </w:rPr>
        <w:t>onstructed</w:t>
      </w:r>
      <w:r w:rsidR="0077146E">
        <w:rPr>
          <w:rFonts w:ascii="Times New Roman" w:hAnsi="Times New Roman" w:cs="Times New Roman" w:hint="eastAsia"/>
          <w:szCs w:val="21"/>
        </w:rPr>
        <w:t xml:space="preserve">. </w:t>
      </w:r>
    </w:p>
    <w:p w:rsidR="005429F5" w:rsidRPr="000A4B1A" w:rsidRDefault="0077146E" w:rsidP="00C157E2">
      <w:pPr>
        <w:pStyle w:val="a6"/>
        <w:spacing w:afterLines="50"/>
        <w:ind w:firstLineChars="0" w:firstLine="0"/>
        <w:rPr>
          <w:rFonts w:ascii="Times New Roman" w:hAnsi="Times New Roman" w:cs="Times New Roman"/>
          <w:szCs w:val="21"/>
        </w:rPr>
      </w:pPr>
      <w:r>
        <w:rPr>
          <w:rFonts w:ascii="Times New Roman" w:hAnsi="Times New Roman" w:cs="Times New Roman" w:hint="eastAsia"/>
          <w:szCs w:val="21"/>
        </w:rPr>
        <w:lastRenderedPageBreak/>
        <w:t>Similarly, f</w:t>
      </w:r>
      <w:r w:rsidRPr="0077146E">
        <w:rPr>
          <w:rFonts w:ascii="Times New Roman" w:hAnsi="Times New Roman" w:cs="Times New Roman"/>
          <w:szCs w:val="21"/>
        </w:rPr>
        <w:t>or Type-</w:t>
      </w:r>
      <w:r>
        <w:rPr>
          <w:rFonts w:ascii="Times New Roman" w:hAnsi="Times New Roman" w:cs="Times New Roman" w:hint="eastAsia"/>
          <w:szCs w:val="21"/>
        </w:rPr>
        <w:t>1</w:t>
      </w:r>
      <w:r w:rsidRPr="0077146E">
        <w:rPr>
          <w:rFonts w:ascii="Times New Roman" w:hAnsi="Times New Roman" w:cs="Times New Roman"/>
          <w:szCs w:val="21"/>
        </w:rPr>
        <w:t xml:space="preserve"> HARQ-ACK codebook,</w:t>
      </w:r>
      <w:r>
        <w:rPr>
          <w:rFonts w:ascii="Times New Roman" w:hAnsi="Times New Roman" w:cs="Times New Roman" w:hint="eastAsia"/>
          <w:szCs w:val="21"/>
        </w:rPr>
        <w:t xml:space="preserve"> </w:t>
      </w:r>
      <w:r w:rsidR="0023608C" w:rsidRPr="0023608C">
        <w:rPr>
          <w:rFonts w:ascii="Times New Roman" w:hAnsi="Times New Roman" w:cs="Times New Roman"/>
          <w:szCs w:val="21"/>
        </w:rPr>
        <w:t xml:space="preserve">when the priority of </w:t>
      </w:r>
      <w:proofErr w:type="spellStart"/>
      <w:r w:rsidR="0023608C" w:rsidRPr="0023608C">
        <w:rPr>
          <w:rFonts w:ascii="Times New Roman" w:hAnsi="Times New Roman" w:cs="Times New Roman"/>
          <w:szCs w:val="21"/>
        </w:rPr>
        <w:t>unicast</w:t>
      </w:r>
      <w:proofErr w:type="spellEnd"/>
      <w:r w:rsidR="0023608C" w:rsidRPr="0023608C">
        <w:rPr>
          <w:rFonts w:ascii="Times New Roman" w:hAnsi="Times New Roman" w:cs="Times New Roman"/>
          <w:szCs w:val="21"/>
        </w:rPr>
        <w:t xml:space="preserve"> and multicast is </w:t>
      </w:r>
      <w:r w:rsidR="0023608C">
        <w:rPr>
          <w:rFonts w:ascii="Times New Roman" w:hAnsi="Times New Roman" w:cs="Times New Roman" w:hint="eastAsia"/>
          <w:szCs w:val="21"/>
        </w:rPr>
        <w:t>different</w:t>
      </w:r>
      <w:r w:rsidR="0023608C" w:rsidRPr="0023608C">
        <w:rPr>
          <w:rFonts w:ascii="Times New Roman" w:hAnsi="Times New Roman" w:cs="Times New Roman"/>
          <w:szCs w:val="21"/>
        </w:rPr>
        <w:t>,</w:t>
      </w:r>
      <w:r w:rsidR="0023608C">
        <w:rPr>
          <w:rFonts w:ascii="Times New Roman" w:hAnsi="Times New Roman" w:cs="Times New Roman" w:hint="eastAsia"/>
          <w:szCs w:val="21"/>
        </w:rPr>
        <w:t xml:space="preserve"> </w:t>
      </w:r>
      <w:r w:rsidR="0023608C" w:rsidRPr="0023608C">
        <w:rPr>
          <w:rFonts w:ascii="Times New Roman" w:hAnsi="Times New Roman" w:cs="Times New Roman"/>
          <w:szCs w:val="21"/>
        </w:rPr>
        <w:t>separate codebook</w:t>
      </w:r>
      <w:r w:rsidR="0023608C">
        <w:rPr>
          <w:rFonts w:ascii="Times New Roman" w:hAnsi="Times New Roman" w:cs="Times New Roman" w:hint="eastAsia"/>
          <w:szCs w:val="21"/>
        </w:rPr>
        <w:t>s</w:t>
      </w:r>
      <w:r w:rsidR="0023608C" w:rsidRPr="0023608C">
        <w:rPr>
          <w:rFonts w:ascii="Times New Roman" w:hAnsi="Times New Roman" w:cs="Times New Roman"/>
          <w:szCs w:val="21"/>
        </w:rPr>
        <w:t xml:space="preserve"> of </w:t>
      </w:r>
      <w:proofErr w:type="spellStart"/>
      <w:r w:rsidR="0023608C" w:rsidRPr="0023608C">
        <w:rPr>
          <w:rFonts w:ascii="Times New Roman" w:hAnsi="Times New Roman" w:cs="Times New Roman"/>
          <w:szCs w:val="21"/>
        </w:rPr>
        <w:t>unicast</w:t>
      </w:r>
      <w:proofErr w:type="spellEnd"/>
      <w:r w:rsidR="0023608C" w:rsidRPr="0023608C">
        <w:rPr>
          <w:rFonts w:ascii="Times New Roman" w:hAnsi="Times New Roman" w:cs="Times New Roman"/>
          <w:szCs w:val="21"/>
        </w:rPr>
        <w:t xml:space="preserve"> and multicast</w:t>
      </w:r>
      <w:r w:rsidR="0023608C">
        <w:rPr>
          <w:rFonts w:ascii="Times New Roman" w:hAnsi="Times New Roman" w:cs="Times New Roman" w:hint="eastAsia"/>
          <w:szCs w:val="21"/>
        </w:rPr>
        <w:t xml:space="preserve"> are </w:t>
      </w:r>
      <w:r w:rsidR="0023608C" w:rsidRPr="000A4B1A">
        <w:rPr>
          <w:rFonts w:ascii="Times New Roman" w:hAnsi="Times New Roman" w:cs="Times New Roman" w:hint="eastAsia"/>
          <w:szCs w:val="21"/>
        </w:rPr>
        <w:t>con</w:t>
      </w:r>
      <w:r w:rsidR="005429F5" w:rsidRPr="000A4B1A">
        <w:rPr>
          <w:rFonts w:ascii="Times New Roman" w:hAnsi="Times New Roman" w:cs="Times New Roman" w:hint="eastAsia"/>
          <w:szCs w:val="21"/>
        </w:rPr>
        <w:t>s</w:t>
      </w:r>
      <w:r w:rsidR="0023608C" w:rsidRPr="000A4B1A">
        <w:rPr>
          <w:rFonts w:ascii="Times New Roman" w:hAnsi="Times New Roman" w:cs="Times New Roman" w:hint="eastAsia"/>
          <w:szCs w:val="21"/>
        </w:rPr>
        <w:t>tructed. W</w:t>
      </w:r>
      <w:r w:rsidR="0023608C" w:rsidRPr="000A4B1A">
        <w:rPr>
          <w:rFonts w:ascii="Times New Roman" w:hAnsi="Times New Roman" w:cs="Times New Roman"/>
          <w:szCs w:val="21"/>
        </w:rPr>
        <w:t xml:space="preserve">hen the priority of </w:t>
      </w:r>
      <w:proofErr w:type="spellStart"/>
      <w:r w:rsidR="0023608C" w:rsidRPr="000A4B1A">
        <w:rPr>
          <w:rFonts w:ascii="Times New Roman" w:hAnsi="Times New Roman" w:cs="Times New Roman"/>
          <w:szCs w:val="21"/>
        </w:rPr>
        <w:t>unicast</w:t>
      </w:r>
      <w:proofErr w:type="spellEnd"/>
      <w:r w:rsidR="0023608C" w:rsidRPr="000A4B1A">
        <w:rPr>
          <w:rFonts w:ascii="Times New Roman" w:hAnsi="Times New Roman" w:cs="Times New Roman"/>
          <w:szCs w:val="21"/>
        </w:rPr>
        <w:t xml:space="preserve"> and multicast is the same,</w:t>
      </w:r>
      <w:r w:rsidR="0023608C" w:rsidRPr="000A4B1A">
        <w:rPr>
          <w:rFonts w:ascii="Times New Roman" w:hAnsi="Times New Roman" w:cs="Times New Roman" w:hint="eastAsia"/>
          <w:szCs w:val="21"/>
        </w:rPr>
        <w:t xml:space="preserve"> </w:t>
      </w:r>
      <w:r w:rsidR="0023608C" w:rsidRPr="000A4B1A">
        <w:rPr>
          <w:rFonts w:ascii="Times New Roman" w:hAnsi="Times New Roman" w:cs="Times New Roman"/>
          <w:szCs w:val="21"/>
        </w:rPr>
        <w:t xml:space="preserve">single HARQ-ACK codebook of </w:t>
      </w:r>
      <w:proofErr w:type="spellStart"/>
      <w:r w:rsidR="0023608C" w:rsidRPr="000A4B1A">
        <w:rPr>
          <w:rFonts w:ascii="Times New Roman" w:hAnsi="Times New Roman" w:cs="Times New Roman"/>
          <w:szCs w:val="21"/>
        </w:rPr>
        <w:t>unicast</w:t>
      </w:r>
      <w:proofErr w:type="spellEnd"/>
      <w:r w:rsidR="0023608C" w:rsidRPr="000A4B1A">
        <w:rPr>
          <w:rFonts w:ascii="Times New Roman" w:hAnsi="Times New Roman" w:cs="Times New Roman"/>
          <w:szCs w:val="21"/>
        </w:rPr>
        <w:t xml:space="preserve"> and multicast </w:t>
      </w:r>
      <w:r w:rsidR="0023608C" w:rsidRPr="000A4B1A">
        <w:rPr>
          <w:rFonts w:ascii="Times New Roman" w:hAnsi="Times New Roman" w:cs="Times New Roman" w:hint="eastAsia"/>
          <w:szCs w:val="21"/>
        </w:rPr>
        <w:t>is</w:t>
      </w:r>
      <w:r w:rsidR="0023608C" w:rsidRPr="000A4B1A">
        <w:rPr>
          <w:rFonts w:ascii="Times New Roman" w:hAnsi="Times New Roman" w:cs="Times New Roman"/>
          <w:szCs w:val="21"/>
        </w:rPr>
        <w:t xml:space="preserve"> constructed.</w:t>
      </w:r>
      <w:r w:rsidR="0023608C" w:rsidRPr="000A4B1A">
        <w:rPr>
          <w:rFonts w:ascii="Times New Roman" w:hAnsi="Times New Roman" w:cs="Times New Roman" w:hint="eastAsia"/>
          <w:szCs w:val="21"/>
        </w:rPr>
        <w:t xml:space="preserve"> </w:t>
      </w:r>
    </w:p>
    <w:p w:rsidR="005429F5" w:rsidRDefault="005429F5" w:rsidP="00C157E2">
      <w:pPr>
        <w:pStyle w:val="a6"/>
        <w:spacing w:afterLines="50"/>
        <w:ind w:firstLineChars="0" w:firstLine="0"/>
        <w:rPr>
          <w:rFonts w:ascii="Times New Roman" w:hAnsi="Times New Roman" w:cs="Times New Roman"/>
          <w:b/>
          <w:bCs/>
          <w:szCs w:val="21"/>
        </w:rPr>
      </w:pPr>
      <w:r w:rsidRPr="000A4B1A">
        <w:rPr>
          <w:rFonts w:ascii="Times New Roman" w:hAnsi="Times New Roman" w:cs="Times New Roman"/>
          <w:b/>
          <w:bCs/>
          <w:szCs w:val="21"/>
        </w:rPr>
        <w:t xml:space="preserve">Proposal </w:t>
      </w:r>
      <w:r w:rsidR="004D11E9" w:rsidRPr="000A4B1A">
        <w:rPr>
          <w:rFonts w:ascii="Times New Roman" w:hAnsi="Times New Roman" w:cs="Times New Roman" w:hint="eastAsia"/>
          <w:b/>
          <w:bCs/>
          <w:szCs w:val="21"/>
        </w:rPr>
        <w:t>5</w:t>
      </w:r>
      <w:r w:rsidRPr="000A4B1A">
        <w:rPr>
          <w:rFonts w:ascii="Times New Roman" w:hAnsi="Times New Roman" w:cs="Times New Roman" w:hint="eastAsia"/>
          <w:b/>
          <w:bCs/>
          <w:szCs w:val="21"/>
        </w:rPr>
        <w:t>:</w:t>
      </w:r>
      <w:r w:rsidRPr="000A4B1A">
        <w:rPr>
          <w:rFonts w:ascii="Times New Roman" w:hAnsi="Times New Roman" w:cs="Times New Roman"/>
          <w:b/>
          <w:bCs/>
          <w:szCs w:val="21"/>
        </w:rPr>
        <w:t xml:space="preserve"> </w:t>
      </w:r>
      <w:r w:rsidR="009C22DD" w:rsidRPr="000A4B1A">
        <w:rPr>
          <w:rFonts w:ascii="Times New Roman" w:hAnsi="Times New Roman" w:cs="Times New Roman" w:hint="eastAsia"/>
          <w:b/>
          <w:bCs/>
          <w:szCs w:val="21"/>
        </w:rPr>
        <w:t>Single</w:t>
      </w:r>
      <w:r w:rsidR="009C22DD" w:rsidRPr="000A4B1A">
        <w:rPr>
          <w:rFonts w:ascii="Times New Roman" w:hAnsi="Times New Roman" w:cs="Times New Roman"/>
          <w:b/>
          <w:bCs/>
          <w:szCs w:val="21"/>
        </w:rPr>
        <w:t xml:space="preserve"> codebook for </w:t>
      </w:r>
      <w:proofErr w:type="spellStart"/>
      <w:r w:rsidR="009C22DD" w:rsidRPr="000A4B1A">
        <w:rPr>
          <w:rFonts w:ascii="Times New Roman" w:hAnsi="Times New Roman" w:cs="Times New Roman"/>
          <w:b/>
          <w:bCs/>
          <w:szCs w:val="21"/>
        </w:rPr>
        <w:t>unicast</w:t>
      </w:r>
      <w:proofErr w:type="spellEnd"/>
      <w:r w:rsidR="009C22DD" w:rsidRPr="000A4B1A">
        <w:rPr>
          <w:rFonts w:ascii="Times New Roman" w:hAnsi="Times New Roman" w:cs="Times New Roman"/>
          <w:b/>
          <w:bCs/>
          <w:szCs w:val="21"/>
        </w:rPr>
        <w:t xml:space="preserve"> and multicast</w:t>
      </w:r>
      <w:r w:rsidR="009C22DD" w:rsidRPr="000A4B1A">
        <w:rPr>
          <w:rFonts w:ascii="Times New Roman" w:hAnsi="Times New Roman" w:cs="Times New Roman" w:hint="eastAsia"/>
          <w:b/>
          <w:bCs/>
          <w:szCs w:val="21"/>
        </w:rPr>
        <w:t xml:space="preserve"> is constructed</w:t>
      </w:r>
      <w:r w:rsidR="009C22DD" w:rsidRPr="000A4B1A">
        <w:rPr>
          <w:rFonts w:ascii="Times New Roman" w:hAnsi="Times New Roman" w:cs="Times New Roman"/>
          <w:b/>
          <w:bCs/>
          <w:szCs w:val="21"/>
        </w:rPr>
        <w:t xml:space="preserve"> for the case of </w:t>
      </w:r>
      <w:r w:rsidR="009C22DD" w:rsidRPr="000A4B1A">
        <w:rPr>
          <w:rFonts w:ascii="Times New Roman" w:hAnsi="Times New Roman" w:cs="Times New Roman" w:hint="eastAsia"/>
          <w:b/>
          <w:bCs/>
          <w:szCs w:val="21"/>
        </w:rPr>
        <w:t>same</w:t>
      </w:r>
      <w:r w:rsidR="009C22DD" w:rsidRPr="000A4B1A">
        <w:rPr>
          <w:rFonts w:ascii="Times New Roman" w:hAnsi="Times New Roman" w:cs="Times New Roman"/>
          <w:b/>
          <w:bCs/>
          <w:szCs w:val="21"/>
        </w:rPr>
        <w:t xml:space="preserve"> priorit</w:t>
      </w:r>
      <w:r w:rsidR="009C22DD" w:rsidRPr="000A4B1A">
        <w:rPr>
          <w:rFonts w:ascii="Times New Roman" w:hAnsi="Times New Roman" w:cs="Times New Roman" w:hint="eastAsia"/>
          <w:b/>
          <w:bCs/>
          <w:szCs w:val="21"/>
        </w:rPr>
        <w:t>y</w:t>
      </w:r>
      <w:r w:rsidR="009C22DD" w:rsidRPr="000A4B1A">
        <w:rPr>
          <w:rFonts w:ascii="Times New Roman" w:hAnsi="Times New Roman" w:cs="Times New Roman"/>
          <w:b/>
          <w:bCs/>
          <w:szCs w:val="21"/>
        </w:rPr>
        <w:t>, for Type-</w:t>
      </w:r>
      <w:r w:rsidR="00782EE8" w:rsidRPr="000A4B1A">
        <w:rPr>
          <w:rFonts w:ascii="Times New Roman" w:hAnsi="Times New Roman" w:cs="Times New Roman" w:hint="eastAsia"/>
          <w:b/>
          <w:bCs/>
          <w:szCs w:val="21"/>
        </w:rPr>
        <w:t xml:space="preserve">1 and </w:t>
      </w:r>
      <w:r w:rsidR="00782EE8" w:rsidRPr="000A4B1A">
        <w:rPr>
          <w:rFonts w:ascii="Times New Roman" w:hAnsi="Times New Roman" w:cs="Times New Roman"/>
          <w:b/>
          <w:bCs/>
          <w:szCs w:val="21"/>
        </w:rPr>
        <w:t>Type-2</w:t>
      </w:r>
      <w:r w:rsidR="009C22DD" w:rsidRPr="000A4B1A">
        <w:rPr>
          <w:rFonts w:ascii="Times New Roman" w:hAnsi="Times New Roman" w:cs="Times New Roman"/>
          <w:b/>
          <w:bCs/>
          <w:szCs w:val="21"/>
        </w:rPr>
        <w:t xml:space="preserve"> HARQ codebook</w:t>
      </w:r>
      <w:r w:rsidR="009C22DD" w:rsidRPr="000A4B1A">
        <w:rPr>
          <w:rFonts w:ascii="Times New Roman" w:hAnsi="Times New Roman" w:cs="Times New Roman" w:hint="eastAsia"/>
          <w:b/>
          <w:bCs/>
          <w:szCs w:val="21"/>
        </w:rPr>
        <w:t>.</w:t>
      </w:r>
      <w:r w:rsidR="009C22DD">
        <w:rPr>
          <w:rFonts w:ascii="Times New Roman" w:hAnsi="Times New Roman" w:cs="Times New Roman" w:hint="eastAsia"/>
          <w:b/>
          <w:bCs/>
          <w:szCs w:val="21"/>
        </w:rPr>
        <w:t xml:space="preserve"> </w:t>
      </w:r>
    </w:p>
    <w:p w:rsidR="001D6B89" w:rsidRDefault="009C22DD" w:rsidP="00C157E2">
      <w:pPr>
        <w:pStyle w:val="a6"/>
        <w:spacing w:afterLines="50"/>
        <w:ind w:firstLineChars="0" w:firstLine="0"/>
        <w:rPr>
          <w:rFonts w:ascii="Times New Roman" w:hAnsi="Times New Roman" w:cs="Times New Roman"/>
          <w:szCs w:val="21"/>
        </w:rPr>
      </w:pPr>
      <w:r w:rsidRPr="002869B7">
        <w:rPr>
          <w:rFonts w:ascii="Times New Roman" w:hAnsi="Times New Roman" w:cs="Times New Roman"/>
          <w:b/>
          <w:bCs/>
          <w:szCs w:val="21"/>
        </w:rPr>
        <w:t xml:space="preserve">Proposal </w:t>
      </w:r>
      <w:r w:rsidR="00347E04">
        <w:rPr>
          <w:rFonts w:ascii="Times New Roman" w:hAnsi="Times New Roman" w:cs="Times New Roman" w:hint="eastAsia"/>
          <w:b/>
          <w:bCs/>
          <w:szCs w:val="21"/>
        </w:rPr>
        <w:t>6</w:t>
      </w:r>
      <w:r>
        <w:rPr>
          <w:rFonts w:ascii="Times New Roman" w:hAnsi="Times New Roman" w:cs="Times New Roman" w:hint="eastAsia"/>
          <w:b/>
          <w:bCs/>
          <w:szCs w:val="21"/>
        </w:rPr>
        <w:t>:</w:t>
      </w:r>
      <w:r w:rsidRPr="002869B7">
        <w:rPr>
          <w:rFonts w:ascii="Times New Roman" w:hAnsi="Times New Roman" w:cs="Times New Roman"/>
          <w:b/>
          <w:bCs/>
          <w:szCs w:val="21"/>
        </w:rPr>
        <w:t xml:space="preserve"> </w:t>
      </w:r>
      <w:r w:rsidR="00872C46">
        <w:rPr>
          <w:rFonts w:ascii="Times New Roman" w:hAnsi="Times New Roman" w:cs="Times New Roman" w:hint="eastAsia"/>
          <w:b/>
          <w:bCs/>
          <w:szCs w:val="21"/>
        </w:rPr>
        <w:t>Separate</w:t>
      </w:r>
      <w:r w:rsidRPr="009C22DD">
        <w:rPr>
          <w:rFonts w:ascii="Times New Roman" w:hAnsi="Times New Roman" w:cs="Times New Roman"/>
          <w:b/>
          <w:bCs/>
          <w:szCs w:val="21"/>
        </w:rPr>
        <w:t xml:space="preserve"> codebook</w:t>
      </w:r>
      <w:r w:rsidR="00872C46">
        <w:rPr>
          <w:rFonts w:ascii="Times New Roman" w:hAnsi="Times New Roman" w:cs="Times New Roman" w:hint="eastAsia"/>
          <w:b/>
          <w:bCs/>
          <w:szCs w:val="21"/>
        </w:rPr>
        <w:t>s</w:t>
      </w:r>
      <w:r w:rsidRPr="009C22DD">
        <w:rPr>
          <w:rFonts w:ascii="Times New Roman" w:hAnsi="Times New Roman" w:cs="Times New Roman"/>
          <w:b/>
          <w:bCs/>
          <w:szCs w:val="21"/>
        </w:rPr>
        <w:t xml:space="preserve"> for </w:t>
      </w:r>
      <w:proofErr w:type="spellStart"/>
      <w:r w:rsidRPr="009C22DD">
        <w:rPr>
          <w:rFonts w:ascii="Times New Roman" w:hAnsi="Times New Roman" w:cs="Times New Roman"/>
          <w:b/>
          <w:bCs/>
          <w:szCs w:val="21"/>
        </w:rPr>
        <w:t>unicast</w:t>
      </w:r>
      <w:proofErr w:type="spellEnd"/>
      <w:r w:rsidRPr="009C22DD">
        <w:rPr>
          <w:rFonts w:ascii="Times New Roman" w:hAnsi="Times New Roman" w:cs="Times New Roman"/>
          <w:b/>
          <w:bCs/>
          <w:szCs w:val="21"/>
        </w:rPr>
        <w:t xml:space="preserve"> and multicast</w:t>
      </w:r>
      <w:r>
        <w:rPr>
          <w:rFonts w:ascii="Times New Roman" w:hAnsi="Times New Roman" w:cs="Times New Roman" w:hint="eastAsia"/>
          <w:b/>
          <w:bCs/>
          <w:szCs w:val="21"/>
        </w:rPr>
        <w:t xml:space="preserve"> </w:t>
      </w:r>
      <w:r w:rsidR="00872C46">
        <w:rPr>
          <w:rFonts w:ascii="Times New Roman" w:hAnsi="Times New Roman" w:cs="Times New Roman" w:hint="eastAsia"/>
          <w:b/>
          <w:bCs/>
          <w:szCs w:val="21"/>
        </w:rPr>
        <w:t>are</w:t>
      </w:r>
      <w:r>
        <w:rPr>
          <w:rFonts w:ascii="Times New Roman" w:hAnsi="Times New Roman" w:cs="Times New Roman" w:hint="eastAsia"/>
          <w:b/>
          <w:bCs/>
          <w:szCs w:val="21"/>
        </w:rPr>
        <w:t xml:space="preserve"> constructed</w:t>
      </w:r>
      <w:r w:rsidRPr="009C22DD">
        <w:rPr>
          <w:rFonts w:ascii="Times New Roman" w:hAnsi="Times New Roman" w:cs="Times New Roman"/>
          <w:b/>
          <w:bCs/>
          <w:szCs w:val="21"/>
        </w:rPr>
        <w:t xml:space="preserve"> for the case of </w:t>
      </w:r>
      <w:r w:rsidR="00872C46">
        <w:rPr>
          <w:rFonts w:ascii="Times New Roman" w:hAnsi="Times New Roman" w:cs="Times New Roman" w:hint="eastAsia"/>
          <w:b/>
          <w:bCs/>
          <w:szCs w:val="21"/>
        </w:rPr>
        <w:t>different</w:t>
      </w:r>
      <w:r w:rsidRPr="009C22DD">
        <w:rPr>
          <w:rFonts w:ascii="Times New Roman" w:hAnsi="Times New Roman" w:cs="Times New Roman"/>
          <w:b/>
          <w:bCs/>
          <w:szCs w:val="21"/>
        </w:rPr>
        <w:t xml:space="preserve"> priorit</w:t>
      </w:r>
      <w:r>
        <w:rPr>
          <w:rFonts w:ascii="Times New Roman" w:hAnsi="Times New Roman" w:cs="Times New Roman" w:hint="eastAsia"/>
          <w:b/>
          <w:bCs/>
          <w:szCs w:val="21"/>
        </w:rPr>
        <w:t>y</w:t>
      </w:r>
      <w:r w:rsidRPr="009C22DD">
        <w:rPr>
          <w:rFonts w:ascii="Times New Roman" w:hAnsi="Times New Roman" w:cs="Times New Roman"/>
          <w:b/>
          <w:bCs/>
          <w:szCs w:val="21"/>
        </w:rPr>
        <w:t>, for Type-</w:t>
      </w:r>
      <w:r w:rsidR="00872C46">
        <w:rPr>
          <w:rFonts w:ascii="Times New Roman" w:hAnsi="Times New Roman" w:cs="Times New Roman" w:hint="eastAsia"/>
          <w:b/>
          <w:bCs/>
          <w:szCs w:val="21"/>
        </w:rPr>
        <w:t>1</w:t>
      </w:r>
      <w:r w:rsidRPr="009C22DD">
        <w:rPr>
          <w:rFonts w:ascii="Times New Roman" w:hAnsi="Times New Roman" w:cs="Times New Roman"/>
          <w:b/>
          <w:bCs/>
          <w:szCs w:val="21"/>
        </w:rPr>
        <w:t xml:space="preserve"> HARQ codebook</w:t>
      </w:r>
      <w:r>
        <w:rPr>
          <w:rFonts w:ascii="Times New Roman" w:hAnsi="Times New Roman" w:cs="Times New Roman" w:hint="eastAsia"/>
          <w:b/>
          <w:bCs/>
          <w:szCs w:val="21"/>
        </w:rPr>
        <w:t>.</w:t>
      </w:r>
    </w:p>
    <w:p w:rsidR="001D6B89" w:rsidRDefault="005429F5" w:rsidP="00C157E2">
      <w:pPr>
        <w:pStyle w:val="a6"/>
        <w:spacing w:afterLines="50"/>
        <w:ind w:firstLineChars="0" w:firstLine="0"/>
        <w:rPr>
          <w:rFonts w:ascii="Times New Roman" w:hAnsi="Times New Roman" w:cs="Times New Roman"/>
          <w:szCs w:val="21"/>
        </w:rPr>
      </w:pPr>
      <w:commentRangeStart w:id="5"/>
      <w:r>
        <w:rPr>
          <w:rFonts w:ascii="Times New Roman" w:hAnsi="Times New Roman" w:cs="Times New Roman" w:hint="eastAsia"/>
          <w:szCs w:val="21"/>
        </w:rPr>
        <w:t>W</w:t>
      </w:r>
      <w:r w:rsidR="00BD4C7B" w:rsidRPr="00F40C63">
        <w:rPr>
          <w:rFonts w:ascii="Times New Roman" w:hAnsi="Times New Roman" w:cs="Times New Roman"/>
          <w:szCs w:val="21"/>
        </w:rPr>
        <w:t xml:space="preserve">hether UE generates separate HARQ-ACK codebooks for multicast and </w:t>
      </w:r>
      <w:proofErr w:type="spellStart"/>
      <w:r w:rsidR="00BD4C7B" w:rsidRPr="00F40C63">
        <w:rPr>
          <w:rFonts w:ascii="Times New Roman" w:hAnsi="Times New Roman" w:cs="Times New Roman"/>
          <w:szCs w:val="21"/>
        </w:rPr>
        <w:t>unicast</w:t>
      </w:r>
      <w:proofErr w:type="spellEnd"/>
      <w:r w:rsidR="00BD4C7B" w:rsidRPr="00F40C63">
        <w:rPr>
          <w:rFonts w:ascii="Times New Roman" w:hAnsi="Times New Roman" w:cs="Times New Roman"/>
          <w:szCs w:val="21"/>
        </w:rPr>
        <w:t xml:space="preserve"> is independent of whether separate </w:t>
      </w:r>
      <w:r w:rsidR="00BD4C7B" w:rsidRPr="00F40C63">
        <w:rPr>
          <w:rFonts w:ascii="Times New Roman" w:hAnsi="Times New Roman" w:cs="Times New Roman"/>
          <w:i/>
          <w:szCs w:val="21"/>
        </w:rPr>
        <w:t>PUCCH-</w:t>
      </w:r>
      <w:proofErr w:type="spellStart"/>
      <w:r w:rsidR="00BD4C7B" w:rsidRPr="00F40C63">
        <w:rPr>
          <w:rFonts w:ascii="Times New Roman" w:hAnsi="Times New Roman" w:cs="Times New Roman"/>
          <w:i/>
          <w:szCs w:val="21"/>
        </w:rPr>
        <w:t>Config</w:t>
      </w:r>
      <w:proofErr w:type="spellEnd"/>
      <w:r w:rsidR="00BD4C7B" w:rsidRPr="00F40C63">
        <w:rPr>
          <w:rFonts w:ascii="Times New Roman" w:hAnsi="Times New Roman" w:cs="Times New Roman"/>
          <w:i/>
          <w:szCs w:val="21"/>
        </w:rPr>
        <w:t xml:space="preserve"> </w:t>
      </w:r>
      <w:r w:rsidR="00BD4C7B" w:rsidRPr="00F40C63">
        <w:rPr>
          <w:rFonts w:ascii="Times New Roman" w:hAnsi="Times New Roman" w:cs="Times New Roman"/>
          <w:szCs w:val="21"/>
        </w:rPr>
        <w:t>is configured for multicast.</w:t>
      </w:r>
      <w:r w:rsidR="009B067B" w:rsidRPr="00F40C63">
        <w:rPr>
          <w:rFonts w:ascii="Times New Roman" w:hAnsi="Times New Roman" w:cs="Times New Roman" w:hint="eastAsia"/>
          <w:szCs w:val="21"/>
        </w:rPr>
        <w:t xml:space="preserve"> </w:t>
      </w:r>
      <w:r w:rsidRPr="005429F5">
        <w:rPr>
          <w:rFonts w:ascii="Times New Roman" w:hAnsi="Times New Roman" w:cs="Times New Roman"/>
          <w:szCs w:val="21"/>
        </w:rPr>
        <w:t xml:space="preserve">Proposal </w:t>
      </w:r>
      <w:r>
        <w:rPr>
          <w:rFonts w:ascii="Times New Roman" w:hAnsi="Times New Roman" w:cs="Times New Roman" w:hint="eastAsia"/>
          <w:szCs w:val="21"/>
        </w:rPr>
        <w:t>5</w:t>
      </w:r>
      <w:r w:rsidR="0024665A">
        <w:rPr>
          <w:rFonts w:ascii="Times New Roman" w:hAnsi="Times New Roman" w:cs="Times New Roman" w:hint="eastAsia"/>
          <w:szCs w:val="21"/>
        </w:rPr>
        <w:t xml:space="preserve"> and 6</w:t>
      </w:r>
      <w:r>
        <w:rPr>
          <w:rFonts w:ascii="Times New Roman" w:hAnsi="Times New Roman" w:cs="Times New Roman" w:hint="eastAsia"/>
          <w:szCs w:val="21"/>
        </w:rPr>
        <w:t xml:space="preserve"> appl</w:t>
      </w:r>
      <w:r w:rsidR="0024665A">
        <w:rPr>
          <w:rFonts w:ascii="Times New Roman" w:hAnsi="Times New Roman" w:cs="Times New Roman" w:hint="eastAsia"/>
          <w:szCs w:val="21"/>
        </w:rPr>
        <w:t>y</w:t>
      </w:r>
      <w:r>
        <w:rPr>
          <w:rFonts w:ascii="Times New Roman" w:hAnsi="Times New Roman" w:cs="Times New Roman" w:hint="eastAsia"/>
          <w:szCs w:val="21"/>
        </w:rPr>
        <w:t xml:space="preserve"> for both shared and </w:t>
      </w:r>
      <w:r w:rsidRPr="00F40C63">
        <w:rPr>
          <w:rFonts w:ascii="Times New Roman" w:hAnsi="Times New Roman" w:cs="Times New Roman"/>
          <w:szCs w:val="21"/>
        </w:rPr>
        <w:t xml:space="preserve">separate </w:t>
      </w:r>
      <w:r w:rsidRPr="00F40C63">
        <w:rPr>
          <w:rFonts w:ascii="Times New Roman" w:hAnsi="Times New Roman" w:cs="Times New Roman"/>
          <w:i/>
          <w:szCs w:val="21"/>
        </w:rPr>
        <w:t>PUCCH-</w:t>
      </w:r>
      <w:proofErr w:type="spellStart"/>
      <w:r w:rsidRPr="00F40C63">
        <w:rPr>
          <w:rFonts w:ascii="Times New Roman" w:hAnsi="Times New Roman" w:cs="Times New Roman"/>
          <w:i/>
          <w:szCs w:val="21"/>
        </w:rPr>
        <w:t>Config</w:t>
      </w:r>
      <w:proofErr w:type="spellEnd"/>
      <w:r w:rsidRPr="005429F5">
        <w:rPr>
          <w:rFonts w:ascii="Times New Roman" w:hAnsi="Times New Roman" w:cs="Times New Roman" w:hint="eastAsia"/>
          <w:szCs w:val="21"/>
        </w:rPr>
        <w:t xml:space="preserve"> case.</w:t>
      </w:r>
    </w:p>
    <w:p w:rsidR="00000000" w:rsidRDefault="00923D1F" w:rsidP="00C157E2">
      <w:pPr>
        <w:pStyle w:val="2"/>
        <w:numPr>
          <w:ilvl w:val="1"/>
          <w:numId w:val="2"/>
        </w:numPr>
        <w:tabs>
          <w:tab w:val="clear" w:pos="425"/>
          <w:tab w:val="left" w:pos="0"/>
        </w:tabs>
        <w:spacing w:before="120" w:after="120"/>
        <w:ind w:hanging="992"/>
        <w:rPr>
          <w:rFonts w:ascii="Times New Roman" w:hAnsi="Times New Roman"/>
          <w:b/>
          <w:i/>
          <w:sz w:val="28"/>
        </w:rPr>
      </w:pPr>
      <w:r w:rsidRPr="00923D1F">
        <w:rPr>
          <w:rStyle w:val="af1"/>
          <w:rFonts w:ascii="Times New Roman" w:hAnsi="Times New Roman"/>
          <w:i/>
          <w:sz w:val="28"/>
        </w:rPr>
        <w:t xml:space="preserve">PUCCH resource determination when multiplexing with </w:t>
      </w:r>
      <w:proofErr w:type="spellStart"/>
      <w:r w:rsidR="0081187A">
        <w:rPr>
          <w:rStyle w:val="af1"/>
          <w:rFonts w:ascii="Times New Roman" w:hAnsi="Times New Roman"/>
          <w:i/>
          <w:sz w:val="28"/>
        </w:rPr>
        <w:t>unicast</w:t>
      </w:r>
      <w:proofErr w:type="spellEnd"/>
      <w:r w:rsidR="0081187A">
        <w:rPr>
          <w:rStyle w:val="af1"/>
          <w:rFonts w:ascii="Times New Roman" w:hAnsi="Times New Roman"/>
          <w:i/>
          <w:sz w:val="28"/>
        </w:rPr>
        <w:t xml:space="preserve"> </w:t>
      </w:r>
      <w:r w:rsidRPr="00923D1F">
        <w:rPr>
          <w:rStyle w:val="af1"/>
          <w:rFonts w:ascii="Times New Roman" w:hAnsi="Times New Roman"/>
          <w:i/>
          <w:sz w:val="28"/>
        </w:rPr>
        <w:t>HARQ-ACK</w:t>
      </w:r>
    </w:p>
    <w:commentRangeEnd w:id="5"/>
    <w:p w:rsidR="00000000" w:rsidRDefault="00B03136" w:rsidP="00C157E2">
      <w:pPr>
        <w:spacing w:after="120"/>
        <w:rPr>
          <w:rFonts w:ascii="Times New Roman" w:hAnsi="Times New Roman" w:cs="Times New Roman"/>
          <w:szCs w:val="21"/>
        </w:rPr>
      </w:pPr>
      <w:r w:rsidRPr="007F6854">
        <w:rPr>
          <w:rFonts w:ascii="Times New Roman" w:hAnsi="Times New Roman" w:cs="Times New Roman"/>
          <w:szCs w:val="21"/>
          <w:lang w:val="en-GB"/>
        </w:rPr>
        <w:t>W</w:t>
      </w:r>
      <w:r w:rsidRPr="007F6854">
        <w:rPr>
          <w:rFonts w:ascii="Times New Roman" w:eastAsia="Times New Roman" w:hAnsi="Times New Roman" w:cs="Times New Roman"/>
          <w:szCs w:val="21"/>
          <w:lang w:val="en-GB"/>
        </w:rPr>
        <w:t xml:space="preserve">hen the priority of multicast HARQ-ACK equals to priority of </w:t>
      </w:r>
      <w:proofErr w:type="spellStart"/>
      <w:r w:rsidRPr="007F6854">
        <w:rPr>
          <w:rFonts w:ascii="Times New Roman" w:eastAsia="Times New Roman" w:hAnsi="Times New Roman" w:cs="Times New Roman"/>
          <w:szCs w:val="21"/>
          <w:lang w:val="en-GB"/>
        </w:rPr>
        <w:t>unicast</w:t>
      </w:r>
      <w:proofErr w:type="spellEnd"/>
      <w:r w:rsidRPr="007F6854">
        <w:rPr>
          <w:rFonts w:ascii="Times New Roman" w:eastAsia="Times New Roman" w:hAnsi="Times New Roman" w:cs="Times New Roman"/>
          <w:szCs w:val="21"/>
          <w:lang w:val="en-GB"/>
        </w:rPr>
        <w:t xml:space="preserve"> HARQ-ACK, </w:t>
      </w:r>
      <w:r w:rsidR="00287661" w:rsidRPr="007F6854">
        <w:rPr>
          <w:rFonts w:ascii="Times New Roman" w:eastAsia="Times New Roman" w:hAnsi="Times New Roman" w:cs="Times New Roman"/>
          <w:szCs w:val="21"/>
          <w:lang w:val="en-GB"/>
        </w:rPr>
        <w:t>the PUCCH resources</w:t>
      </w:r>
      <w:r w:rsidR="00B44D7E">
        <w:rPr>
          <w:rFonts w:ascii="Times New Roman" w:eastAsia="Times New Roman" w:hAnsi="Times New Roman" w:cs="Times New Roman"/>
          <w:szCs w:val="21"/>
          <w:lang w:val="en-GB"/>
        </w:rPr>
        <w:t xml:space="preserve"> for</w:t>
      </w:r>
      <w:r w:rsidR="00012E29" w:rsidRPr="007F6854">
        <w:rPr>
          <w:rFonts w:ascii="Times New Roman" w:eastAsia="Times New Roman" w:hAnsi="Times New Roman" w:cs="Times New Roman"/>
          <w:szCs w:val="21"/>
          <w:lang w:val="en-GB"/>
        </w:rPr>
        <w:t xml:space="preserve"> HARQ-ACK multiplexing</w:t>
      </w:r>
      <w:r w:rsidR="00287661" w:rsidRPr="007F6854">
        <w:rPr>
          <w:rFonts w:ascii="Times New Roman" w:eastAsia="Times New Roman" w:hAnsi="Times New Roman" w:cs="Times New Roman"/>
          <w:szCs w:val="21"/>
          <w:lang w:val="en-GB"/>
        </w:rPr>
        <w:t xml:space="preserve"> </w:t>
      </w:r>
      <w:r w:rsidR="005D3912" w:rsidRPr="007F6854">
        <w:rPr>
          <w:rFonts w:ascii="Times New Roman" w:hAnsi="Times New Roman" w:cs="Times New Roman"/>
          <w:szCs w:val="21"/>
          <w:lang w:val="en-GB"/>
        </w:rPr>
        <w:t>should</w:t>
      </w:r>
      <w:r w:rsidR="00287661" w:rsidRPr="007F6854">
        <w:rPr>
          <w:rFonts w:ascii="Times New Roman" w:eastAsia="Times New Roman" w:hAnsi="Times New Roman" w:cs="Times New Roman"/>
          <w:szCs w:val="21"/>
          <w:lang w:val="en-GB"/>
        </w:rPr>
        <w:t xml:space="preserve"> </w:t>
      </w:r>
      <w:r w:rsidR="005D3912" w:rsidRPr="007F6854">
        <w:rPr>
          <w:rFonts w:ascii="Times New Roman" w:hAnsi="Times New Roman" w:cs="Times New Roman"/>
          <w:szCs w:val="21"/>
          <w:lang w:val="en-GB"/>
        </w:rPr>
        <w:t xml:space="preserve">be </w:t>
      </w:r>
      <w:r w:rsidR="00012E29" w:rsidRPr="007F6854">
        <w:rPr>
          <w:rFonts w:ascii="Times New Roman" w:hAnsi="Times New Roman" w:cs="Times New Roman"/>
          <w:szCs w:val="21"/>
          <w:lang w:val="en-GB"/>
        </w:rPr>
        <w:t xml:space="preserve">determined </w:t>
      </w:r>
      <w:r w:rsidR="00287661" w:rsidRPr="007F6854">
        <w:rPr>
          <w:rFonts w:ascii="Times New Roman" w:eastAsia="Times New Roman" w:hAnsi="Times New Roman" w:cs="Times New Roman"/>
          <w:szCs w:val="21"/>
          <w:lang w:val="en-GB"/>
        </w:rPr>
        <w:t xml:space="preserve">based on </w:t>
      </w:r>
      <w:r w:rsidR="00287661" w:rsidRPr="007F6854">
        <w:rPr>
          <w:rFonts w:ascii="Times New Roman" w:eastAsia="Times New Roman" w:hAnsi="Times New Roman" w:cs="Times New Roman"/>
          <w:szCs w:val="21"/>
        </w:rPr>
        <w:t xml:space="preserve">the PRI indicated in </w:t>
      </w:r>
      <w:r w:rsidR="005D3912" w:rsidRPr="007F6854">
        <w:rPr>
          <w:rFonts w:ascii="Times New Roman" w:hAnsi="Times New Roman" w:cs="Times New Roman"/>
          <w:szCs w:val="21"/>
        </w:rPr>
        <w:t xml:space="preserve">the last DCI for </w:t>
      </w:r>
      <w:proofErr w:type="spellStart"/>
      <w:r w:rsidR="005D3912" w:rsidRPr="007F6854">
        <w:rPr>
          <w:rFonts w:ascii="Times New Roman" w:hAnsi="Times New Roman" w:cs="Times New Roman"/>
          <w:szCs w:val="21"/>
        </w:rPr>
        <w:t>unicast</w:t>
      </w:r>
      <w:proofErr w:type="spellEnd"/>
      <w:r w:rsidR="00012E29" w:rsidRPr="007F6854">
        <w:rPr>
          <w:rFonts w:ascii="Times New Roman" w:hAnsi="Times New Roman" w:cs="Times New Roman"/>
          <w:szCs w:val="21"/>
        </w:rPr>
        <w:t>, and</w:t>
      </w:r>
      <w:r w:rsidR="00DD1EA5" w:rsidRPr="007F6854">
        <w:rPr>
          <w:rFonts w:ascii="Times New Roman" w:hAnsi="Times New Roman" w:cs="Times New Roman"/>
          <w:szCs w:val="21"/>
        </w:rPr>
        <w:t xml:space="preserve"> </w:t>
      </w:r>
      <w:r w:rsidR="00012E29" w:rsidRPr="007F6854">
        <w:rPr>
          <w:rFonts w:ascii="Times New Roman" w:hAnsi="Times New Roman" w:cs="Times New Roman"/>
          <w:szCs w:val="21"/>
        </w:rPr>
        <w:t>a</w:t>
      </w:r>
      <w:r w:rsidRPr="007F6854">
        <w:rPr>
          <w:rFonts w:ascii="Times New Roman" w:hAnsi="Times New Roman" w:cs="Times New Roman"/>
          <w:szCs w:val="21"/>
        </w:rPr>
        <w:t xml:space="preserve"> single codebook of </w:t>
      </w:r>
      <w:proofErr w:type="spellStart"/>
      <w:r w:rsidRPr="007F6854">
        <w:rPr>
          <w:rFonts w:ascii="Times New Roman" w:hAnsi="Times New Roman" w:cs="Times New Roman"/>
          <w:szCs w:val="21"/>
        </w:rPr>
        <w:t>unicast</w:t>
      </w:r>
      <w:proofErr w:type="spellEnd"/>
      <w:r w:rsidRPr="007F6854">
        <w:rPr>
          <w:rFonts w:ascii="Times New Roman" w:hAnsi="Times New Roman" w:cs="Times New Roman"/>
          <w:szCs w:val="21"/>
        </w:rPr>
        <w:t xml:space="preserve"> and multicast is constructed. </w:t>
      </w:r>
    </w:p>
    <w:p w:rsidR="001D6B89" w:rsidRDefault="00012E29" w:rsidP="00C157E2">
      <w:pPr>
        <w:spacing w:afterLines="50"/>
        <w:rPr>
          <w:rFonts w:ascii="Times New Roman" w:hAnsi="Times New Roman" w:cs="Times New Roman"/>
          <w:szCs w:val="21"/>
        </w:rPr>
      </w:pPr>
      <w:r w:rsidRPr="007F6854">
        <w:rPr>
          <w:rFonts w:ascii="Times New Roman" w:hAnsi="Times New Roman" w:cs="Times New Roman"/>
          <w:szCs w:val="21"/>
        </w:rPr>
        <w:t xml:space="preserve">On one hand, if the last DCI is multicast, there is no closed-loop power control for </w:t>
      </w:r>
      <w:proofErr w:type="spellStart"/>
      <w:r w:rsidRPr="007F6854">
        <w:rPr>
          <w:rFonts w:ascii="Times New Roman" w:hAnsi="Times New Roman" w:cs="Times New Roman"/>
          <w:szCs w:val="21"/>
        </w:rPr>
        <w:t>unicast</w:t>
      </w:r>
      <w:proofErr w:type="spellEnd"/>
      <w:r w:rsidRPr="007F6854">
        <w:rPr>
          <w:rFonts w:ascii="Times New Roman" w:hAnsi="Times New Roman" w:cs="Times New Roman"/>
          <w:szCs w:val="21"/>
        </w:rPr>
        <w:t xml:space="preserve"> PUCCH. On the other hand, </w:t>
      </w:r>
      <w:r w:rsidR="006251C9" w:rsidRPr="00A033A2">
        <w:rPr>
          <w:rFonts w:ascii="Times New Roman" w:hAnsi="Times New Roman" w:cs="Times New Roman"/>
          <w:szCs w:val="21"/>
        </w:rPr>
        <w:t xml:space="preserve">indicating orthogonal PUCCH resource for all UEs in the MBS group by the same PRI increases the </w:t>
      </w:r>
      <w:r w:rsidR="00D2689C">
        <w:rPr>
          <w:rFonts w:ascii="Times New Roman" w:hAnsi="Times New Roman" w:cs="Times New Roman"/>
          <w:szCs w:val="21"/>
        </w:rPr>
        <w:t xml:space="preserve">configuration </w:t>
      </w:r>
      <w:r w:rsidR="006251C9" w:rsidRPr="00A033A2">
        <w:rPr>
          <w:rFonts w:ascii="Times New Roman" w:hAnsi="Times New Roman" w:cs="Times New Roman"/>
          <w:szCs w:val="21"/>
        </w:rPr>
        <w:t xml:space="preserve">complexity of </w:t>
      </w:r>
      <w:proofErr w:type="spellStart"/>
      <w:r w:rsidR="006251C9" w:rsidRPr="00A033A2">
        <w:rPr>
          <w:rFonts w:ascii="Times New Roman" w:hAnsi="Times New Roman" w:cs="Times New Roman"/>
          <w:szCs w:val="21"/>
        </w:rPr>
        <w:t>gNB</w:t>
      </w:r>
      <w:proofErr w:type="spellEnd"/>
      <w:r w:rsidR="006251C9" w:rsidRPr="00A033A2">
        <w:rPr>
          <w:rFonts w:ascii="Times New Roman" w:hAnsi="Times New Roman" w:cs="Times New Roman"/>
          <w:szCs w:val="21"/>
        </w:rPr>
        <w:t xml:space="preserve">. </w:t>
      </w:r>
      <w:r w:rsidR="00C912F5">
        <w:rPr>
          <w:rFonts w:ascii="Times New Roman" w:hAnsi="Times New Roman" w:cs="Times New Roman"/>
          <w:szCs w:val="21"/>
        </w:rPr>
        <w:t xml:space="preserve">Besides, </w:t>
      </w:r>
      <w:r w:rsidRPr="007F6854">
        <w:rPr>
          <w:rFonts w:ascii="Times New Roman" w:hAnsi="Times New Roman" w:cs="Times New Roman"/>
          <w:szCs w:val="21"/>
        </w:rPr>
        <w:t xml:space="preserve">when multicast and </w:t>
      </w:r>
      <w:proofErr w:type="spellStart"/>
      <w:r w:rsidRPr="007F6854">
        <w:rPr>
          <w:rFonts w:ascii="Times New Roman" w:hAnsi="Times New Roman" w:cs="Times New Roman"/>
          <w:szCs w:val="21"/>
        </w:rPr>
        <w:t>unicast</w:t>
      </w:r>
      <w:proofErr w:type="spellEnd"/>
      <w:r w:rsidRPr="007F6854">
        <w:rPr>
          <w:rFonts w:ascii="Times New Roman" w:hAnsi="Times New Roman" w:cs="Times New Roman"/>
          <w:szCs w:val="21"/>
        </w:rPr>
        <w:t xml:space="preserve"> HARQ-ACK are configured with separate </w:t>
      </w:r>
      <w:r w:rsidRPr="006251C9">
        <w:rPr>
          <w:rFonts w:ascii="Times New Roman" w:hAnsi="Times New Roman" w:cs="Times New Roman"/>
          <w:i/>
          <w:szCs w:val="21"/>
        </w:rPr>
        <w:t>PUCCH-</w:t>
      </w:r>
      <w:proofErr w:type="spellStart"/>
      <w:r w:rsidRPr="006251C9">
        <w:rPr>
          <w:rFonts w:ascii="Times New Roman" w:hAnsi="Times New Roman" w:cs="Times New Roman"/>
          <w:i/>
          <w:szCs w:val="21"/>
        </w:rPr>
        <w:t>Config</w:t>
      </w:r>
      <w:proofErr w:type="spellEnd"/>
      <w:r w:rsidRPr="007F6854">
        <w:rPr>
          <w:rFonts w:ascii="Times New Roman" w:hAnsi="Times New Roman" w:cs="Times New Roman"/>
          <w:szCs w:val="21"/>
        </w:rPr>
        <w:t xml:space="preserve">, the PUCCH resource </w:t>
      </w:r>
      <w:r w:rsidR="00C5638B" w:rsidRPr="007F6854">
        <w:rPr>
          <w:rFonts w:ascii="Times New Roman" w:hAnsi="Times New Roman" w:cs="Times New Roman"/>
          <w:szCs w:val="21"/>
        </w:rPr>
        <w:t>after</w:t>
      </w:r>
      <w:r w:rsidRPr="007F6854">
        <w:rPr>
          <w:rFonts w:ascii="Times New Roman" w:hAnsi="Times New Roman" w:cs="Times New Roman"/>
          <w:szCs w:val="21"/>
        </w:rPr>
        <w:t xml:space="preserve"> HARQ-ACK multiplexing based on the last </w:t>
      </w:r>
      <w:proofErr w:type="spellStart"/>
      <w:r w:rsidRPr="007F6854">
        <w:rPr>
          <w:rFonts w:ascii="Times New Roman" w:hAnsi="Times New Roman" w:cs="Times New Roman"/>
          <w:szCs w:val="21"/>
        </w:rPr>
        <w:t>unicast</w:t>
      </w:r>
      <w:proofErr w:type="spellEnd"/>
      <w:r w:rsidRPr="007F6854">
        <w:rPr>
          <w:rFonts w:ascii="Times New Roman" w:hAnsi="Times New Roman" w:cs="Times New Roman"/>
          <w:szCs w:val="21"/>
        </w:rPr>
        <w:t xml:space="preserve"> DCI can reduce PUCCH overhead. This is because if only the HARQ-ACK feedback for multicast needs to be transmitted on the PUCCH resources of multicast, the size of HARQ-ACK codebook can be determined in advance, so that RRC signaling only needs to configure few PUCCH resources for HARQ-ACK for multicast. If HARQ-ACK feedback for </w:t>
      </w:r>
      <w:proofErr w:type="spellStart"/>
      <w:r w:rsidRPr="007F6854">
        <w:rPr>
          <w:rFonts w:ascii="Times New Roman" w:hAnsi="Times New Roman" w:cs="Times New Roman"/>
          <w:szCs w:val="21"/>
        </w:rPr>
        <w:t>unicast</w:t>
      </w:r>
      <w:proofErr w:type="spellEnd"/>
      <w:r w:rsidRPr="007F6854">
        <w:rPr>
          <w:rFonts w:ascii="Times New Roman" w:hAnsi="Times New Roman" w:cs="Times New Roman"/>
          <w:szCs w:val="21"/>
        </w:rPr>
        <w:t xml:space="preserve"> multiplexes on the PUCCH resources of multicast, the UCI payload size after multiplexing is not fixed. In order to ensure the same flexibility of payload size of multicast and </w:t>
      </w:r>
      <w:proofErr w:type="spellStart"/>
      <w:r w:rsidRPr="007F6854">
        <w:rPr>
          <w:rFonts w:ascii="Times New Roman" w:hAnsi="Times New Roman" w:cs="Times New Roman"/>
          <w:szCs w:val="21"/>
        </w:rPr>
        <w:t>unicast</w:t>
      </w:r>
      <w:proofErr w:type="spellEnd"/>
      <w:r w:rsidRPr="007F6854">
        <w:rPr>
          <w:rFonts w:ascii="Times New Roman" w:hAnsi="Times New Roman" w:cs="Times New Roman"/>
          <w:szCs w:val="21"/>
        </w:rPr>
        <w:t xml:space="preserve">, RRC signaling needs to configure 4 PUCCH resource sets for multicast, which brings huge PUCCH overhead. Therefore, the last </w:t>
      </w:r>
      <w:proofErr w:type="spellStart"/>
      <w:r w:rsidRPr="007F6854">
        <w:rPr>
          <w:rFonts w:ascii="Times New Roman" w:hAnsi="Times New Roman" w:cs="Times New Roman"/>
          <w:szCs w:val="21"/>
        </w:rPr>
        <w:t>unicast</w:t>
      </w:r>
      <w:proofErr w:type="spellEnd"/>
      <w:r w:rsidRPr="007F6854">
        <w:rPr>
          <w:rFonts w:ascii="Times New Roman" w:hAnsi="Times New Roman" w:cs="Times New Roman"/>
          <w:szCs w:val="21"/>
        </w:rPr>
        <w:t xml:space="preserve"> DCI is used in multiplexing rule to reduce PUCCH overhead of multicast HARQ-ACK.</w:t>
      </w:r>
    </w:p>
    <w:p w:rsidR="001D6B89" w:rsidRDefault="00B00A6B" w:rsidP="00C157E2">
      <w:pPr>
        <w:spacing w:afterLines="50"/>
        <w:rPr>
          <w:rFonts w:ascii="Times New Roman" w:hAnsi="Times New Roman" w:cs="Times New Roman"/>
          <w:b/>
          <w:szCs w:val="21"/>
        </w:rPr>
      </w:pPr>
      <w:r w:rsidRPr="007F6854">
        <w:rPr>
          <w:rFonts w:ascii="Times New Roman" w:eastAsia="宋体" w:hAnsi="Times New Roman" w:cs="Times New Roman" w:hint="eastAsia"/>
          <w:b/>
          <w:bCs/>
          <w:kern w:val="0"/>
          <w:szCs w:val="21"/>
          <w:lang w:val="de-DE"/>
        </w:rPr>
        <w:t>Proposal</w:t>
      </w:r>
      <w:r w:rsidRPr="007F6854">
        <w:rPr>
          <w:rFonts w:ascii="Times New Roman" w:eastAsia="宋体" w:hAnsi="Times New Roman" w:cs="Times New Roman"/>
          <w:b/>
          <w:bCs/>
          <w:kern w:val="0"/>
          <w:szCs w:val="21"/>
          <w:lang w:val="de-DE"/>
        </w:rPr>
        <w:t xml:space="preserve"> </w:t>
      </w:r>
      <w:r w:rsidR="004365B1">
        <w:rPr>
          <w:rFonts w:ascii="Times New Roman" w:eastAsia="宋体" w:hAnsi="Times New Roman" w:cs="Times New Roman" w:hint="eastAsia"/>
          <w:b/>
          <w:bCs/>
          <w:kern w:val="0"/>
          <w:szCs w:val="21"/>
          <w:lang w:val="de-DE"/>
        </w:rPr>
        <w:t>7</w:t>
      </w:r>
      <w:r w:rsidRPr="007F6854">
        <w:rPr>
          <w:rFonts w:ascii="Times New Roman" w:eastAsia="宋体" w:hAnsi="Times New Roman" w:cs="Times New Roman"/>
          <w:b/>
          <w:bCs/>
          <w:kern w:val="0"/>
          <w:szCs w:val="21"/>
          <w:lang w:val="de-DE"/>
        </w:rPr>
        <w:t xml:space="preserve">: </w:t>
      </w:r>
      <w:r w:rsidR="00005F82" w:rsidRPr="00005F82">
        <w:rPr>
          <w:rFonts w:ascii="Times New Roman" w:eastAsia="Times New Roman" w:hAnsi="Times New Roman" w:cs="Times New Roman"/>
          <w:b/>
          <w:szCs w:val="21"/>
          <w:lang w:val="en-GB"/>
        </w:rPr>
        <w:t xml:space="preserve">For multiplexing the ACK/NACK-based HARQ-ACK feedback for multicast and </w:t>
      </w:r>
      <w:proofErr w:type="spellStart"/>
      <w:r w:rsidR="00005F82" w:rsidRPr="00005F82">
        <w:rPr>
          <w:rFonts w:ascii="Times New Roman" w:eastAsia="Times New Roman" w:hAnsi="Times New Roman" w:cs="Times New Roman"/>
          <w:b/>
          <w:szCs w:val="21"/>
          <w:lang w:val="en-GB"/>
        </w:rPr>
        <w:t>unicast</w:t>
      </w:r>
      <w:proofErr w:type="spellEnd"/>
      <w:r w:rsidR="00005F82" w:rsidRPr="00005F82">
        <w:rPr>
          <w:rFonts w:ascii="Times New Roman" w:eastAsia="Times New Roman" w:hAnsi="Times New Roman" w:cs="Times New Roman"/>
          <w:b/>
          <w:szCs w:val="21"/>
          <w:lang w:val="en-GB"/>
        </w:rPr>
        <w:t>, determining the PUC</w:t>
      </w:r>
      <w:r w:rsidR="00005F82">
        <w:rPr>
          <w:rFonts w:ascii="Times New Roman" w:eastAsia="Times New Roman" w:hAnsi="Times New Roman" w:cs="Times New Roman"/>
          <w:b/>
          <w:szCs w:val="21"/>
          <w:lang w:val="en-GB"/>
        </w:rPr>
        <w:t>CH resources for transmission</w:t>
      </w:r>
      <w:r w:rsidRPr="007F6854">
        <w:rPr>
          <w:rFonts w:ascii="Times New Roman" w:eastAsia="Times New Roman" w:hAnsi="Times New Roman" w:cs="Times New Roman"/>
          <w:b/>
          <w:szCs w:val="21"/>
          <w:lang w:val="en-GB"/>
        </w:rPr>
        <w:t xml:space="preserve"> </w:t>
      </w:r>
      <w:r w:rsidRPr="007F6854">
        <w:rPr>
          <w:rFonts w:ascii="Times New Roman" w:hAnsi="Times New Roman" w:cs="Times New Roman"/>
          <w:b/>
          <w:szCs w:val="21"/>
          <w:lang w:val="en-GB"/>
        </w:rPr>
        <w:t>should</w:t>
      </w:r>
      <w:r w:rsidRPr="007F6854">
        <w:rPr>
          <w:rFonts w:ascii="Times New Roman" w:eastAsia="Times New Roman" w:hAnsi="Times New Roman" w:cs="Times New Roman"/>
          <w:b/>
          <w:szCs w:val="21"/>
          <w:lang w:val="en-GB"/>
        </w:rPr>
        <w:t xml:space="preserve"> </w:t>
      </w:r>
      <w:r w:rsidRPr="007F6854">
        <w:rPr>
          <w:rFonts w:ascii="Times New Roman" w:hAnsi="Times New Roman" w:cs="Times New Roman"/>
          <w:b/>
          <w:szCs w:val="21"/>
          <w:lang w:val="en-GB"/>
        </w:rPr>
        <w:t xml:space="preserve">be </w:t>
      </w:r>
      <w:r w:rsidRPr="007F6854">
        <w:rPr>
          <w:rFonts w:ascii="Times New Roman" w:eastAsia="Times New Roman" w:hAnsi="Times New Roman" w:cs="Times New Roman"/>
          <w:b/>
          <w:szCs w:val="21"/>
          <w:lang w:val="en-GB"/>
        </w:rPr>
        <w:t xml:space="preserve">based on </w:t>
      </w:r>
      <w:r w:rsidRPr="007F6854">
        <w:rPr>
          <w:rFonts w:ascii="Times New Roman" w:eastAsia="Times New Roman" w:hAnsi="Times New Roman" w:cs="Times New Roman"/>
          <w:b/>
          <w:szCs w:val="21"/>
        </w:rPr>
        <w:t xml:space="preserve">the PRI indicated in </w:t>
      </w:r>
      <w:r w:rsidRPr="007F6854">
        <w:rPr>
          <w:rFonts w:ascii="Times New Roman" w:hAnsi="Times New Roman" w:cs="Times New Roman"/>
          <w:b/>
          <w:szCs w:val="21"/>
        </w:rPr>
        <w:t xml:space="preserve">the last DCI for </w:t>
      </w:r>
      <w:proofErr w:type="spellStart"/>
      <w:r w:rsidRPr="007F6854">
        <w:rPr>
          <w:rFonts w:ascii="Times New Roman" w:hAnsi="Times New Roman" w:cs="Times New Roman"/>
          <w:b/>
          <w:szCs w:val="21"/>
        </w:rPr>
        <w:t>unicast</w:t>
      </w:r>
      <w:proofErr w:type="spellEnd"/>
      <w:r w:rsidRPr="007F6854">
        <w:rPr>
          <w:rFonts w:ascii="Times New Roman" w:hAnsi="Times New Roman" w:cs="Times New Roman" w:hint="eastAsia"/>
          <w:b/>
          <w:szCs w:val="21"/>
        </w:rPr>
        <w:t xml:space="preserve">. </w:t>
      </w:r>
    </w:p>
    <w:p w:rsidR="0091159A" w:rsidRPr="00892C85" w:rsidRDefault="00975B6B" w:rsidP="0091159A">
      <w:pPr>
        <w:pStyle w:val="2"/>
        <w:numPr>
          <w:ilvl w:val="1"/>
          <w:numId w:val="2"/>
        </w:numPr>
        <w:tabs>
          <w:tab w:val="clear" w:pos="425"/>
          <w:tab w:val="left" w:pos="0"/>
        </w:tabs>
        <w:spacing w:before="120" w:after="120"/>
        <w:ind w:hanging="992"/>
        <w:rPr>
          <w:rFonts w:ascii="Times New Roman" w:hAnsi="Times New Roman"/>
          <w:b/>
          <w:bCs w:val="0"/>
          <w:i/>
          <w:sz w:val="28"/>
        </w:rPr>
      </w:pPr>
      <w:r>
        <w:rPr>
          <w:rStyle w:val="af1"/>
          <w:rFonts w:ascii="Times New Roman" w:hAnsi="Times New Roman"/>
          <w:i/>
          <w:sz w:val="28"/>
        </w:rPr>
        <w:lastRenderedPageBreak/>
        <w:t xml:space="preserve">Type-1 </w:t>
      </w:r>
      <w:r w:rsidR="00297747" w:rsidRPr="006A7BA6">
        <w:rPr>
          <w:rStyle w:val="af1"/>
          <w:rFonts w:ascii="Times New Roman" w:hAnsi="Times New Roman"/>
          <w:i/>
          <w:sz w:val="28"/>
        </w:rPr>
        <w:t>HARQ-ACK codebook design</w:t>
      </w:r>
    </w:p>
    <w:p w:rsidR="009B7344" w:rsidRDefault="004A68B7" w:rsidP="00BA086C">
      <w:pPr>
        <w:pStyle w:val="3"/>
        <w:numPr>
          <w:ilvl w:val="2"/>
          <w:numId w:val="2"/>
        </w:numPr>
        <w:spacing w:before="120" w:after="0" w:line="360" w:lineRule="auto"/>
        <w:rPr>
          <w:rStyle w:val="af1"/>
          <w:rFonts w:ascii="Times New Roman" w:hAnsi="Times New Roman"/>
          <w:b/>
          <w:sz w:val="22"/>
        </w:rPr>
      </w:pPr>
      <w:r>
        <w:rPr>
          <w:rStyle w:val="af1"/>
          <w:rFonts w:ascii="Times New Roman" w:hAnsi="Times New Roman"/>
          <w:b/>
          <w:sz w:val="22"/>
        </w:rPr>
        <w:t xml:space="preserve">Case 1: </w:t>
      </w:r>
      <w:r w:rsidR="005C454E" w:rsidRPr="00DB663A">
        <w:rPr>
          <w:rStyle w:val="af1"/>
          <w:rFonts w:ascii="Times New Roman" w:hAnsi="Times New Roman"/>
          <w:b/>
          <w:sz w:val="22"/>
        </w:rPr>
        <w:t>TDM-</w:t>
      </w:r>
      <w:proofErr w:type="spellStart"/>
      <w:r w:rsidR="005C454E" w:rsidRPr="00DB663A">
        <w:rPr>
          <w:rStyle w:val="af1"/>
          <w:rFonts w:ascii="Times New Roman" w:hAnsi="Times New Roman"/>
          <w:b/>
          <w:sz w:val="22"/>
        </w:rPr>
        <w:t>ed</w:t>
      </w:r>
      <w:proofErr w:type="spellEnd"/>
      <w:r w:rsidR="005C454E" w:rsidRPr="00DB663A">
        <w:rPr>
          <w:rStyle w:val="af1"/>
          <w:rFonts w:ascii="Times New Roman" w:hAnsi="Times New Roman"/>
          <w:b/>
          <w:sz w:val="22"/>
        </w:rPr>
        <w:t xml:space="preserve"> </w:t>
      </w:r>
      <w:proofErr w:type="spellStart"/>
      <w:r w:rsidR="005C454E" w:rsidRPr="00DB663A">
        <w:rPr>
          <w:rStyle w:val="af1"/>
          <w:rFonts w:ascii="Times New Roman" w:hAnsi="Times New Roman"/>
          <w:b/>
          <w:sz w:val="22"/>
        </w:rPr>
        <w:t>unicast</w:t>
      </w:r>
      <w:proofErr w:type="spellEnd"/>
      <w:r w:rsidR="005C454E" w:rsidRPr="00DB663A">
        <w:rPr>
          <w:rStyle w:val="af1"/>
          <w:rFonts w:ascii="Times New Roman" w:hAnsi="Times New Roman"/>
          <w:b/>
          <w:sz w:val="22"/>
        </w:rPr>
        <w:t xml:space="preserve"> and multicast</w:t>
      </w:r>
      <w:r w:rsidR="00515F64">
        <w:rPr>
          <w:rStyle w:val="af1"/>
          <w:rFonts w:ascii="Times New Roman" w:hAnsi="Times New Roman" w:hint="eastAsia"/>
          <w:b/>
          <w:sz w:val="22"/>
        </w:rPr>
        <w:t xml:space="preserve"> PDSCH</w:t>
      </w:r>
    </w:p>
    <w:p w:rsidR="00826F6B" w:rsidRDefault="00CD3C56" w:rsidP="00C157E2">
      <w:pPr>
        <w:spacing w:afterLines="50"/>
        <w:rPr>
          <w:rFonts w:ascii="Times New Roman" w:hAnsi="Times New Roman" w:cs="Times New Roman"/>
          <w:szCs w:val="21"/>
        </w:rPr>
      </w:pPr>
      <w:r>
        <w:rPr>
          <w:rFonts w:ascii="Times New Roman" w:hAnsi="Times New Roman" w:cs="Times New Roman"/>
          <w:szCs w:val="21"/>
        </w:rPr>
        <w:t>I</w:t>
      </w:r>
      <w:r>
        <w:rPr>
          <w:rFonts w:ascii="Times New Roman" w:hAnsi="Times New Roman" w:cs="Times New Roman" w:hint="eastAsia"/>
          <w:szCs w:val="21"/>
        </w:rPr>
        <w:t>n</w:t>
      </w:r>
      <w:r>
        <w:rPr>
          <w:rFonts w:ascii="Times New Roman" w:hAnsi="Times New Roman" w:cs="Times New Roman"/>
          <w:szCs w:val="21"/>
        </w:rPr>
        <w:t xml:space="preserve"> last meeting, t</w:t>
      </w:r>
      <w:r w:rsidR="006C0961">
        <w:rPr>
          <w:rFonts w:ascii="Times New Roman" w:hAnsi="Times New Roman" w:cs="Times New Roman" w:hint="eastAsia"/>
          <w:szCs w:val="21"/>
        </w:rPr>
        <w:t>wo options</w:t>
      </w:r>
      <w:r>
        <w:rPr>
          <w:rFonts w:ascii="Times New Roman" w:hAnsi="Times New Roman" w:cs="Times New Roman"/>
          <w:szCs w:val="21"/>
        </w:rPr>
        <w:t xml:space="preserve"> about determin</w:t>
      </w:r>
      <w:r w:rsidR="00F75122">
        <w:rPr>
          <w:rFonts w:ascii="Times New Roman" w:hAnsi="Times New Roman" w:cs="Times New Roman" w:hint="eastAsia"/>
          <w:szCs w:val="21"/>
        </w:rPr>
        <w:t>ing</w:t>
      </w:r>
      <w:r>
        <w:rPr>
          <w:rFonts w:ascii="Times New Roman" w:hAnsi="Times New Roman" w:cs="Times New Roman"/>
          <w:szCs w:val="21"/>
        </w:rPr>
        <w:t xml:space="preserve"> the candidate PDSCH occasions </w:t>
      </w:r>
      <w:r>
        <w:rPr>
          <w:rFonts w:ascii="Times New Roman" w:hAnsi="Times New Roman" w:cs="Times New Roman" w:hint="eastAsia"/>
          <w:szCs w:val="21"/>
        </w:rPr>
        <w:t>using</w:t>
      </w:r>
      <w:r>
        <w:rPr>
          <w:rFonts w:ascii="Times New Roman" w:hAnsi="Times New Roman" w:cs="Times New Roman"/>
          <w:szCs w:val="21"/>
        </w:rPr>
        <w:t xml:space="preserve"> union TDRA tables were discussed </w:t>
      </w:r>
      <w:r w:rsidR="000F39A1">
        <w:rPr>
          <w:rFonts w:ascii="Times New Roman" w:hAnsi="Times New Roman" w:cs="Times New Roman" w:hint="eastAsia"/>
          <w:szCs w:val="21"/>
        </w:rPr>
        <w:t>and need to down-select in this meeting</w:t>
      </w:r>
      <w:r>
        <w:rPr>
          <w:rFonts w:ascii="Times New Roman" w:hAnsi="Times New Roman" w:cs="Times New Roman"/>
          <w:szCs w:val="21"/>
        </w:rPr>
        <w:t xml:space="preserve">. </w:t>
      </w:r>
    </w:p>
    <w:p w:rsidR="00DD2110" w:rsidRDefault="00F522B6" w:rsidP="00C157E2">
      <w:pPr>
        <w:spacing w:afterLines="50"/>
        <w:rPr>
          <w:rFonts w:ascii="Times New Roman" w:hAnsi="Times New Roman" w:cs="Times New Roman"/>
          <w:color w:val="FF0000"/>
          <w:szCs w:val="21"/>
        </w:rPr>
      </w:pPr>
      <w:r w:rsidRPr="001145FE">
        <w:rPr>
          <w:rFonts w:ascii="Times New Roman" w:hAnsi="Times New Roman" w:cs="Times New Roman" w:hint="eastAsia"/>
        </w:rPr>
        <w:t xml:space="preserve">Since </w:t>
      </w:r>
      <w:r w:rsidR="004B7363" w:rsidRPr="001145FE">
        <w:rPr>
          <w:rFonts w:ascii="Times New Roman" w:hAnsi="Times New Roman" w:cs="Times New Roman"/>
        </w:rPr>
        <w:t>K</w:t>
      </w:r>
      <w:r w:rsidR="004B7363" w:rsidRPr="001145FE">
        <w:rPr>
          <w:rFonts w:ascii="Times New Roman" w:hAnsi="Times New Roman" w:cs="Times New Roman"/>
          <w:vertAlign w:val="subscript"/>
        </w:rPr>
        <w:t>1</w:t>
      </w:r>
      <w:r w:rsidR="004B7363" w:rsidRPr="001145FE">
        <w:rPr>
          <w:rFonts w:ascii="Times New Roman" w:hAnsi="Times New Roman" w:cs="Times New Roman"/>
        </w:rPr>
        <w:t xml:space="preserve"> list</w:t>
      </w:r>
      <w:r w:rsidR="004B7363" w:rsidRPr="001145FE">
        <w:rPr>
          <w:rFonts w:ascii="Times New Roman" w:hAnsi="Times New Roman" w:cs="Times New Roman"/>
          <w:szCs w:val="21"/>
        </w:rPr>
        <w:t xml:space="preserve"> of </w:t>
      </w:r>
      <w:proofErr w:type="spellStart"/>
      <w:r w:rsidR="004B7363" w:rsidRPr="001145FE">
        <w:rPr>
          <w:rFonts w:ascii="Times New Roman" w:hAnsi="Times New Roman" w:cs="Times New Roman"/>
          <w:szCs w:val="21"/>
        </w:rPr>
        <w:t>unicast</w:t>
      </w:r>
      <w:proofErr w:type="spellEnd"/>
      <w:r w:rsidR="004B7363" w:rsidRPr="001145FE">
        <w:rPr>
          <w:rFonts w:ascii="Times New Roman" w:hAnsi="Times New Roman" w:cs="Times New Roman"/>
          <w:szCs w:val="21"/>
        </w:rPr>
        <w:t xml:space="preserve"> is configured per UE, and </w:t>
      </w:r>
      <w:r w:rsidR="004B7363" w:rsidRPr="001145FE">
        <w:rPr>
          <w:rFonts w:ascii="Times New Roman" w:hAnsi="Times New Roman" w:cs="Times New Roman"/>
        </w:rPr>
        <w:t>K</w:t>
      </w:r>
      <w:r w:rsidR="004B7363" w:rsidRPr="001145FE">
        <w:rPr>
          <w:rFonts w:ascii="Times New Roman" w:hAnsi="Times New Roman" w:cs="Times New Roman"/>
          <w:vertAlign w:val="subscript"/>
        </w:rPr>
        <w:t>1</w:t>
      </w:r>
      <w:r w:rsidR="004B7363" w:rsidRPr="001145FE">
        <w:rPr>
          <w:rFonts w:ascii="Times New Roman" w:hAnsi="Times New Roman" w:cs="Times New Roman"/>
        </w:rPr>
        <w:t xml:space="preserve"> list</w:t>
      </w:r>
      <w:r w:rsidR="004B7363" w:rsidRPr="001145FE">
        <w:rPr>
          <w:rFonts w:ascii="Times New Roman" w:hAnsi="Times New Roman" w:cs="Times New Roman"/>
          <w:szCs w:val="21"/>
        </w:rPr>
        <w:t xml:space="preserve"> of multicast is configured per </w:t>
      </w:r>
      <w:r w:rsidR="001D442B">
        <w:rPr>
          <w:rFonts w:ascii="Times New Roman" w:hAnsi="Times New Roman" w:cs="Times New Roman"/>
          <w:szCs w:val="21"/>
        </w:rPr>
        <w:t xml:space="preserve">MBS </w:t>
      </w:r>
      <w:r w:rsidR="004B7363" w:rsidRPr="001145FE">
        <w:rPr>
          <w:rFonts w:ascii="Times New Roman" w:hAnsi="Times New Roman" w:cs="Times New Roman"/>
          <w:szCs w:val="21"/>
        </w:rPr>
        <w:t xml:space="preserve">group, it is probably that </w:t>
      </w:r>
      <w:r w:rsidR="001145FE" w:rsidRPr="001145FE">
        <w:rPr>
          <w:rFonts w:ascii="Times New Roman" w:hAnsi="Times New Roman" w:cs="Times New Roman"/>
        </w:rPr>
        <w:t>K</w:t>
      </w:r>
      <w:r w:rsidR="001145FE" w:rsidRPr="001145FE">
        <w:rPr>
          <w:rFonts w:ascii="Times New Roman" w:hAnsi="Times New Roman" w:cs="Times New Roman"/>
          <w:vertAlign w:val="subscript"/>
        </w:rPr>
        <w:t>1</w:t>
      </w:r>
      <w:r w:rsidR="001145FE" w:rsidRPr="001145FE">
        <w:rPr>
          <w:rFonts w:ascii="Times New Roman" w:hAnsi="Times New Roman" w:cs="Times New Roman"/>
          <w:szCs w:val="21"/>
        </w:rPr>
        <w:t xml:space="preserve"> lists for m</w:t>
      </w:r>
      <w:r w:rsidR="001145FE">
        <w:rPr>
          <w:rFonts w:ascii="Times New Roman" w:hAnsi="Times New Roman" w:cs="Times New Roman"/>
          <w:szCs w:val="21"/>
        </w:rPr>
        <w:t xml:space="preserve">ulticast and </w:t>
      </w:r>
      <w:proofErr w:type="spellStart"/>
      <w:r w:rsidR="001145FE">
        <w:rPr>
          <w:rFonts w:ascii="Times New Roman" w:hAnsi="Times New Roman" w:cs="Times New Roman"/>
          <w:szCs w:val="21"/>
        </w:rPr>
        <w:t>unicast</w:t>
      </w:r>
      <w:proofErr w:type="spellEnd"/>
      <w:r w:rsidR="004B7363" w:rsidRPr="004B7363">
        <w:rPr>
          <w:rFonts w:ascii="Times New Roman" w:hAnsi="Times New Roman" w:cs="Times New Roman"/>
          <w:szCs w:val="21"/>
        </w:rPr>
        <w:t xml:space="preserve"> are different for a specific UE.</w:t>
      </w:r>
      <w:r w:rsidR="004B7363">
        <w:rPr>
          <w:rFonts w:ascii="Times New Roman" w:hAnsi="Times New Roman" w:cs="Times New Roman" w:hint="eastAsia"/>
          <w:szCs w:val="21"/>
        </w:rPr>
        <w:t xml:space="preserve"> </w:t>
      </w:r>
      <w:r w:rsidR="00CD3C56">
        <w:rPr>
          <w:rFonts w:ascii="Times New Roman" w:hAnsi="Times New Roman" w:cs="Times New Roman" w:hint="eastAsia"/>
        </w:rPr>
        <w:t>As shown in Fig</w:t>
      </w:r>
      <w:r w:rsidR="00CD3C56">
        <w:rPr>
          <w:rFonts w:ascii="Times New Roman" w:hAnsi="Times New Roman" w:cs="Times New Roman"/>
        </w:rPr>
        <w:t>.</w:t>
      </w:r>
      <w:r w:rsidR="00CD3C56">
        <w:rPr>
          <w:rFonts w:ascii="Times New Roman" w:hAnsi="Times New Roman" w:cs="Times New Roman" w:hint="eastAsia"/>
        </w:rPr>
        <w:t xml:space="preserve"> </w:t>
      </w:r>
      <w:r w:rsidR="00CD3C56">
        <w:rPr>
          <w:rFonts w:ascii="Times New Roman" w:hAnsi="Times New Roman" w:cs="Times New Roman"/>
        </w:rPr>
        <w:t>3</w:t>
      </w:r>
      <w:r w:rsidR="00CD3C56">
        <w:rPr>
          <w:rFonts w:ascii="Times New Roman" w:hAnsi="Times New Roman" w:cs="Times New Roman" w:hint="eastAsia"/>
        </w:rPr>
        <w:t xml:space="preserve">, a multicast service and a </w:t>
      </w:r>
      <w:proofErr w:type="spellStart"/>
      <w:r w:rsidR="00CD3C56">
        <w:rPr>
          <w:rFonts w:ascii="Times New Roman" w:hAnsi="Times New Roman" w:cs="Times New Roman" w:hint="eastAsia"/>
        </w:rPr>
        <w:t>unicast</w:t>
      </w:r>
      <w:proofErr w:type="spellEnd"/>
      <w:r w:rsidR="00CD3C56">
        <w:rPr>
          <w:rFonts w:ascii="Times New Roman" w:hAnsi="Times New Roman" w:cs="Times New Roman" w:hint="eastAsia"/>
        </w:rPr>
        <w:t xml:space="preserve"> service scheduled by single DCI format are taken as an exampl</w:t>
      </w:r>
      <w:r w:rsidR="00CD3C56" w:rsidRPr="00DF10A3">
        <w:rPr>
          <w:rFonts w:ascii="Times New Roman" w:hAnsi="Times New Roman" w:cs="Times New Roman" w:hint="eastAsia"/>
        </w:rPr>
        <w:t xml:space="preserve">e. </w:t>
      </w:r>
      <w:r w:rsidR="00CD3C56" w:rsidRPr="00DF10A3">
        <w:rPr>
          <w:rFonts w:ascii="Times New Roman" w:hAnsi="Times New Roman" w:cs="Times New Roman"/>
        </w:rPr>
        <w:t>K</w:t>
      </w:r>
      <w:r w:rsidR="00CD3C56" w:rsidRPr="00DF10A3">
        <w:rPr>
          <w:rFonts w:ascii="Times New Roman" w:hAnsi="Times New Roman" w:cs="Times New Roman"/>
          <w:vertAlign w:val="subscript"/>
        </w:rPr>
        <w:t>1</w:t>
      </w:r>
      <w:r w:rsidR="00CD3C56" w:rsidRPr="00DF10A3">
        <w:rPr>
          <w:rFonts w:ascii="Times New Roman" w:hAnsi="Times New Roman" w:cs="Times New Roman"/>
        </w:rPr>
        <w:t xml:space="preserve"> list 1</w:t>
      </w:r>
      <w:r w:rsidR="00CD3C56" w:rsidRPr="00DF10A3">
        <w:rPr>
          <w:rFonts w:ascii="Times New Roman" w:hAnsi="Times New Roman" w:cs="Times New Roman" w:hint="eastAsia"/>
        </w:rPr>
        <w:t xml:space="preserve"> for </w:t>
      </w:r>
      <w:proofErr w:type="spellStart"/>
      <w:r w:rsidR="00CD3C56" w:rsidRPr="00DF10A3">
        <w:rPr>
          <w:rFonts w:ascii="Times New Roman" w:hAnsi="Times New Roman" w:cs="Times New Roman" w:hint="eastAsia"/>
        </w:rPr>
        <w:t>unicast</w:t>
      </w:r>
      <w:proofErr w:type="spellEnd"/>
      <w:r w:rsidR="00CD3C56" w:rsidRPr="00DF10A3">
        <w:rPr>
          <w:rFonts w:ascii="Times New Roman" w:hAnsi="Times New Roman" w:cs="Times New Roman"/>
        </w:rPr>
        <w:t xml:space="preserve"> and K</w:t>
      </w:r>
      <w:r w:rsidR="00CD3C56" w:rsidRPr="00DF10A3">
        <w:rPr>
          <w:rFonts w:ascii="Times New Roman" w:hAnsi="Times New Roman" w:cs="Times New Roman"/>
          <w:vertAlign w:val="subscript"/>
        </w:rPr>
        <w:t>1</w:t>
      </w:r>
      <w:r w:rsidR="00CD3C56" w:rsidRPr="00DF10A3">
        <w:rPr>
          <w:rFonts w:ascii="Times New Roman" w:hAnsi="Times New Roman" w:cs="Times New Roman"/>
        </w:rPr>
        <w:t xml:space="preserve"> list 2</w:t>
      </w:r>
      <w:r w:rsidR="00CD3C56" w:rsidRPr="00DF10A3">
        <w:rPr>
          <w:rFonts w:ascii="Times New Roman" w:hAnsi="Times New Roman" w:cs="Times New Roman" w:hint="eastAsia"/>
        </w:rPr>
        <w:t xml:space="preserve"> for multicast are different. </w:t>
      </w:r>
    </w:p>
    <w:p w:rsidR="00CD3C56" w:rsidRDefault="00C116AD" w:rsidP="00CD3C56">
      <w:pPr>
        <w:jc w:val="center"/>
      </w:pPr>
      <w:r>
        <w:rPr>
          <w:noProof/>
        </w:rPr>
        <w:drawing>
          <wp:inline distT="0" distB="0" distL="0" distR="0">
            <wp:extent cx="4996728" cy="1544689"/>
            <wp:effectExtent l="0" t="0" r="0" b="0"/>
            <wp:docPr id="1" name="图片 2" descr="C:\Users\cmcc\Desktop\图片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mcc\Desktop\图片1.png"/>
                    <pic:cNvPicPr>
                      <a:picLocks noChangeAspect="1" noChangeArrowheads="1"/>
                    </pic:cNvPicPr>
                  </pic:nvPicPr>
                  <pic:blipFill>
                    <a:blip r:embed="rId8" cstate="print"/>
                    <a:srcRect/>
                    <a:stretch>
                      <a:fillRect/>
                    </a:stretch>
                  </pic:blipFill>
                  <pic:spPr bwMode="auto">
                    <a:xfrm>
                      <a:off x="0" y="0"/>
                      <a:ext cx="4996728" cy="1544689"/>
                    </a:xfrm>
                    <a:prstGeom prst="rect">
                      <a:avLst/>
                    </a:prstGeom>
                    <a:noFill/>
                    <a:ln w="9525">
                      <a:noFill/>
                      <a:miter lim="800000"/>
                      <a:headEnd/>
                      <a:tailEnd/>
                    </a:ln>
                  </pic:spPr>
                </pic:pic>
              </a:graphicData>
            </a:graphic>
          </wp:inline>
        </w:drawing>
      </w:r>
    </w:p>
    <w:p w:rsidR="001D6B89" w:rsidRDefault="00CD3C56" w:rsidP="00C157E2">
      <w:pPr>
        <w:spacing w:beforeLines="50" w:afterLines="50"/>
        <w:jc w:val="center"/>
        <w:rPr>
          <w:rFonts w:ascii="Times New Roman" w:hAnsi="Times New Roman" w:cs="Times New Roman"/>
          <w:b/>
          <w:bCs/>
          <w:kern w:val="0"/>
          <w:sz w:val="20"/>
          <w:szCs w:val="21"/>
          <w:lang w:val="en-GB"/>
        </w:rPr>
      </w:pPr>
      <w:r w:rsidRPr="004F0130">
        <w:rPr>
          <w:rFonts w:ascii="Times New Roman" w:hAnsi="Times New Roman" w:cs="Times New Roman"/>
          <w:b/>
          <w:bCs/>
          <w:kern w:val="0"/>
          <w:sz w:val="20"/>
          <w:szCs w:val="21"/>
          <w:lang w:val="en-GB"/>
        </w:rPr>
        <w:t xml:space="preserve">Fig. </w:t>
      </w:r>
      <w:r>
        <w:rPr>
          <w:rFonts w:ascii="Times New Roman" w:hAnsi="Times New Roman" w:cs="Times New Roman"/>
          <w:b/>
          <w:bCs/>
          <w:kern w:val="0"/>
          <w:sz w:val="20"/>
          <w:szCs w:val="21"/>
          <w:lang w:val="en-GB"/>
        </w:rPr>
        <w:t>3</w:t>
      </w:r>
      <w:r w:rsidRPr="004F0130">
        <w:rPr>
          <w:rFonts w:ascii="Times New Roman" w:hAnsi="Times New Roman" w:cs="Times New Roman"/>
          <w:b/>
          <w:bCs/>
          <w:kern w:val="0"/>
          <w:sz w:val="20"/>
          <w:szCs w:val="21"/>
          <w:lang w:val="en-GB"/>
        </w:rPr>
        <w:t xml:space="preserve"> Type-1 HARQ-ACK codebook for TDM-</w:t>
      </w:r>
      <w:proofErr w:type="spellStart"/>
      <w:r w:rsidRPr="004F0130">
        <w:rPr>
          <w:rFonts w:ascii="Times New Roman" w:hAnsi="Times New Roman" w:cs="Times New Roman"/>
          <w:b/>
          <w:bCs/>
          <w:kern w:val="0"/>
          <w:sz w:val="20"/>
          <w:szCs w:val="21"/>
          <w:lang w:val="en-GB"/>
        </w:rPr>
        <w:t>ed</w:t>
      </w:r>
      <w:proofErr w:type="spellEnd"/>
      <w:r w:rsidRPr="004F0130">
        <w:rPr>
          <w:rFonts w:ascii="Times New Roman" w:hAnsi="Times New Roman" w:cs="Times New Roman"/>
          <w:b/>
          <w:bCs/>
          <w:kern w:val="0"/>
          <w:sz w:val="20"/>
          <w:szCs w:val="21"/>
          <w:lang w:val="en-GB"/>
        </w:rPr>
        <w:t xml:space="preserve"> </w:t>
      </w:r>
      <w:proofErr w:type="spellStart"/>
      <w:r w:rsidRPr="004F0130">
        <w:rPr>
          <w:rFonts w:ascii="Times New Roman" w:hAnsi="Times New Roman" w:cs="Times New Roman"/>
          <w:b/>
          <w:bCs/>
          <w:kern w:val="0"/>
          <w:sz w:val="20"/>
          <w:szCs w:val="21"/>
          <w:lang w:val="en-GB"/>
        </w:rPr>
        <w:t>unicast</w:t>
      </w:r>
      <w:proofErr w:type="spellEnd"/>
      <w:r w:rsidRPr="004F0130">
        <w:rPr>
          <w:rFonts w:ascii="Times New Roman" w:hAnsi="Times New Roman" w:cs="Times New Roman"/>
          <w:b/>
          <w:bCs/>
          <w:kern w:val="0"/>
          <w:sz w:val="20"/>
          <w:szCs w:val="21"/>
          <w:lang w:val="en-GB"/>
        </w:rPr>
        <w:t xml:space="preserve"> and multicast PDSCH</w:t>
      </w:r>
    </w:p>
    <w:p w:rsidR="001D6B89" w:rsidRDefault="00C72B4D" w:rsidP="00C157E2">
      <w:pPr>
        <w:spacing w:afterLines="50"/>
        <w:rPr>
          <w:rFonts w:ascii="Times New Roman" w:hAnsi="Times New Roman" w:cs="Times New Roman"/>
          <w:szCs w:val="21"/>
        </w:rPr>
      </w:pPr>
      <w:r>
        <w:rPr>
          <w:rFonts w:ascii="Times New Roman" w:hAnsi="Times New Roman" w:cs="Times New Roman" w:hint="eastAsia"/>
          <w:szCs w:val="21"/>
        </w:rPr>
        <w:t>On the other hand,</w:t>
      </w:r>
      <w:r w:rsidR="00BF4B40" w:rsidRPr="00BF4B40">
        <w:rPr>
          <w:rFonts w:ascii="Times New Roman" w:hAnsi="Times New Roman" w:cs="Times New Roman"/>
          <w:szCs w:val="21"/>
        </w:rPr>
        <w:t xml:space="preserve"> the PDSCH TDRA </w:t>
      </w:r>
      <w:r w:rsidR="00BF4B40">
        <w:rPr>
          <w:rFonts w:ascii="Times New Roman" w:hAnsi="Times New Roman" w:cs="Times New Roman" w:hint="eastAsia"/>
          <w:szCs w:val="21"/>
        </w:rPr>
        <w:t>set</w:t>
      </w:r>
      <w:r w:rsidR="00BF4B40" w:rsidRPr="00BF4B40">
        <w:rPr>
          <w:rFonts w:ascii="Times New Roman" w:hAnsi="Times New Roman" w:cs="Times New Roman"/>
          <w:szCs w:val="21"/>
        </w:rPr>
        <w:t xml:space="preserve"> of </w:t>
      </w:r>
      <w:proofErr w:type="spellStart"/>
      <w:r w:rsidR="00BF4B40" w:rsidRPr="00BF4B40">
        <w:rPr>
          <w:rFonts w:ascii="Times New Roman" w:hAnsi="Times New Roman" w:cs="Times New Roman"/>
          <w:szCs w:val="21"/>
        </w:rPr>
        <w:t>unicast</w:t>
      </w:r>
      <w:proofErr w:type="spellEnd"/>
      <w:r w:rsidR="00BF4B40" w:rsidRPr="00BF4B40">
        <w:rPr>
          <w:rFonts w:ascii="Times New Roman" w:hAnsi="Times New Roman" w:cs="Times New Roman"/>
          <w:szCs w:val="21"/>
        </w:rPr>
        <w:t xml:space="preserve"> is configured per UE, and the PDSCH TDRA set of multicast is configured per </w:t>
      </w:r>
      <w:r w:rsidR="001D442B">
        <w:rPr>
          <w:rFonts w:ascii="Times New Roman" w:hAnsi="Times New Roman" w:cs="Times New Roman"/>
          <w:szCs w:val="21"/>
        </w:rPr>
        <w:t xml:space="preserve">MBS </w:t>
      </w:r>
      <w:r w:rsidR="00BF4B40" w:rsidRPr="00BF4B40">
        <w:rPr>
          <w:rFonts w:ascii="Times New Roman" w:hAnsi="Times New Roman" w:cs="Times New Roman"/>
          <w:szCs w:val="21"/>
        </w:rPr>
        <w:t xml:space="preserve">group, </w:t>
      </w:r>
      <w:r>
        <w:rPr>
          <w:rFonts w:ascii="Times New Roman" w:hAnsi="Times New Roman" w:cs="Times New Roman" w:hint="eastAsia"/>
          <w:szCs w:val="21"/>
        </w:rPr>
        <w:t xml:space="preserve">thus </w:t>
      </w:r>
      <w:r w:rsidR="00BF4B40" w:rsidRPr="00BF4B40">
        <w:rPr>
          <w:rFonts w:ascii="Times New Roman" w:hAnsi="Times New Roman" w:cs="Times New Roman"/>
          <w:szCs w:val="21"/>
        </w:rPr>
        <w:t xml:space="preserve">it is probably that the PDSCH TDRA set of </w:t>
      </w:r>
      <w:proofErr w:type="spellStart"/>
      <w:r w:rsidR="00BF4B40" w:rsidRPr="00BF4B40">
        <w:rPr>
          <w:rFonts w:ascii="Times New Roman" w:hAnsi="Times New Roman" w:cs="Times New Roman"/>
          <w:szCs w:val="21"/>
        </w:rPr>
        <w:t>unicast</w:t>
      </w:r>
      <w:proofErr w:type="spellEnd"/>
      <w:r w:rsidR="00BF4B40" w:rsidRPr="00BF4B40">
        <w:rPr>
          <w:rFonts w:ascii="Times New Roman" w:hAnsi="Times New Roman" w:cs="Times New Roman"/>
          <w:szCs w:val="21"/>
        </w:rPr>
        <w:t xml:space="preserve"> and multicast are </w:t>
      </w:r>
      <w:r w:rsidR="00BF4B40">
        <w:rPr>
          <w:rFonts w:ascii="Times New Roman" w:hAnsi="Times New Roman" w:cs="Times New Roman" w:hint="eastAsia"/>
          <w:szCs w:val="21"/>
        </w:rPr>
        <w:t xml:space="preserve">also </w:t>
      </w:r>
      <w:r w:rsidR="00BF4B40">
        <w:rPr>
          <w:rFonts w:ascii="Times New Roman" w:hAnsi="Times New Roman" w:cs="Times New Roman"/>
          <w:szCs w:val="21"/>
        </w:rPr>
        <w:t>different for a specific UE</w:t>
      </w:r>
      <w:r w:rsidR="00BF4B40">
        <w:rPr>
          <w:rFonts w:ascii="Times New Roman" w:hAnsi="Times New Roman" w:cs="Times New Roman" w:hint="eastAsia"/>
          <w:szCs w:val="21"/>
        </w:rPr>
        <w:t xml:space="preserve">. </w:t>
      </w:r>
    </w:p>
    <w:p w:rsidR="001D6B89" w:rsidRDefault="00DB6774" w:rsidP="00C157E2">
      <w:pPr>
        <w:spacing w:afterLines="50"/>
        <w:rPr>
          <w:rFonts w:ascii="Times New Roman" w:hAnsi="Times New Roman" w:cs="Times New Roman"/>
          <w:szCs w:val="21"/>
        </w:rPr>
      </w:pPr>
      <w:r>
        <w:rPr>
          <w:rFonts w:ascii="Times New Roman" w:eastAsia="宋体" w:hAnsi="Times New Roman" w:cs="Times New Roman"/>
          <w:kern w:val="0"/>
          <w:szCs w:val="21"/>
        </w:rPr>
        <w:t xml:space="preserve">Fig. 4 </w:t>
      </w:r>
      <w:r w:rsidRPr="007F6854">
        <w:rPr>
          <w:rFonts w:ascii="Times New Roman" w:eastAsia="宋体" w:hAnsi="Times New Roman" w:cs="Times New Roman"/>
          <w:kern w:val="0"/>
          <w:szCs w:val="21"/>
        </w:rPr>
        <w:t>illustrat</w:t>
      </w:r>
      <w:r w:rsidR="00BF4B40">
        <w:rPr>
          <w:rFonts w:ascii="Times New Roman" w:eastAsia="宋体" w:hAnsi="Times New Roman" w:cs="Times New Roman" w:hint="eastAsia"/>
          <w:kern w:val="0"/>
          <w:szCs w:val="21"/>
        </w:rPr>
        <w:t>es</w:t>
      </w:r>
      <w:r w:rsidRPr="007F6854">
        <w:rPr>
          <w:rFonts w:ascii="Times New Roman" w:eastAsia="宋体" w:hAnsi="Times New Roman" w:cs="Times New Roman"/>
          <w:kern w:val="0"/>
          <w:szCs w:val="21"/>
        </w:rPr>
        <w:t xml:space="preserve"> </w:t>
      </w:r>
      <w:r w:rsidR="00DA1D58">
        <w:rPr>
          <w:rFonts w:ascii="Times New Roman" w:eastAsia="宋体" w:hAnsi="Times New Roman" w:cs="Times New Roman" w:hint="eastAsia"/>
          <w:kern w:val="0"/>
          <w:szCs w:val="21"/>
        </w:rPr>
        <w:t>one case of</w:t>
      </w:r>
      <w:r w:rsidRPr="007F6854">
        <w:rPr>
          <w:rFonts w:ascii="Times New Roman" w:eastAsia="宋体" w:hAnsi="Times New Roman" w:cs="Times New Roman"/>
          <w:kern w:val="0"/>
          <w:szCs w:val="21"/>
        </w:rPr>
        <w:t xml:space="preserve"> </w:t>
      </w:r>
      <w:r w:rsidRPr="007F6854">
        <w:rPr>
          <w:rFonts w:ascii="Times New Roman" w:eastAsia="宋体" w:hAnsi="Times New Roman" w:cs="Times New Roman" w:hint="eastAsia"/>
          <w:kern w:val="0"/>
          <w:szCs w:val="21"/>
        </w:rPr>
        <w:t xml:space="preserve">PDSCH </w:t>
      </w:r>
      <w:r w:rsidRPr="007F6854">
        <w:rPr>
          <w:rFonts w:ascii="Times New Roman" w:eastAsia="宋体" w:hAnsi="Times New Roman" w:cs="Times New Roman"/>
          <w:kern w:val="0"/>
          <w:szCs w:val="21"/>
        </w:rPr>
        <w:t>TDRA set configuration</w:t>
      </w:r>
      <w:r w:rsidRPr="007F6854">
        <w:rPr>
          <w:rFonts w:ascii="Times New Roman" w:eastAsia="宋体" w:hAnsi="Times New Roman" w:cs="Times New Roman" w:hint="eastAsia"/>
          <w:kern w:val="0"/>
          <w:szCs w:val="21"/>
        </w:rPr>
        <w:t>.</w:t>
      </w:r>
      <w:r w:rsidRPr="007F6854">
        <w:rPr>
          <w:rFonts w:ascii="Times New Roman" w:eastAsia="宋体" w:hAnsi="Times New Roman" w:cs="Times New Roman"/>
          <w:kern w:val="0"/>
          <w:szCs w:val="21"/>
        </w:rPr>
        <w:t xml:space="preserve"> </w:t>
      </w:r>
      <w:r w:rsidRPr="007F6854">
        <w:rPr>
          <w:rFonts w:ascii="Times New Roman" w:eastAsia="宋体" w:hAnsi="Times New Roman" w:cs="Times New Roman" w:hint="eastAsia"/>
          <w:kern w:val="0"/>
          <w:szCs w:val="21"/>
        </w:rPr>
        <w:t>T</w:t>
      </w:r>
      <w:r w:rsidRPr="007F6854">
        <w:rPr>
          <w:rFonts w:ascii="Times New Roman" w:eastAsia="宋体" w:hAnsi="Times New Roman" w:cs="Times New Roman"/>
          <w:kern w:val="0"/>
          <w:szCs w:val="21"/>
        </w:rPr>
        <w:t xml:space="preserve">he green part is the </w:t>
      </w:r>
      <w:r w:rsidRPr="007F6854">
        <w:rPr>
          <w:rFonts w:ascii="Times New Roman" w:eastAsia="宋体" w:hAnsi="Times New Roman" w:cs="Times New Roman" w:hint="eastAsia"/>
          <w:kern w:val="0"/>
          <w:szCs w:val="21"/>
        </w:rPr>
        <w:t xml:space="preserve">PDSCH </w:t>
      </w:r>
      <w:r w:rsidRPr="007F6854">
        <w:rPr>
          <w:rFonts w:ascii="Times New Roman" w:eastAsia="宋体" w:hAnsi="Times New Roman" w:cs="Times New Roman"/>
          <w:kern w:val="0"/>
          <w:szCs w:val="21"/>
        </w:rPr>
        <w:t xml:space="preserve">TDRA set configured for </w:t>
      </w:r>
      <w:proofErr w:type="spellStart"/>
      <w:r w:rsidRPr="007F6854">
        <w:rPr>
          <w:rFonts w:ascii="Times New Roman" w:eastAsia="宋体" w:hAnsi="Times New Roman" w:cs="Times New Roman"/>
          <w:kern w:val="0"/>
          <w:szCs w:val="21"/>
        </w:rPr>
        <w:t>unicast</w:t>
      </w:r>
      <w:proofErr w:type="spellEnd"/>
      <w:r w:rsidRPr="007F6854">
        <w:rPr>
          <w:rFonts w:ascii="Times New Roman" w:eastAsia="宋体" w:hAnsi="Times New Roman" w:cs="Times New Roman"/>
          <w:kern w:val="0"/>
          <w:szCs w:val="21"/>
        </w:rPr>
        <w:t>, and the yellow part is the PDSCH TDRA set configured for multicast, the starting position and length of green/yellow rectangle means the starting symbol and length for a given SLIV index.</w:t>
      </w:r>
      <w:r w:rsidRPr="007F6854">
        <w:rPr>
          <w:rFonts w:ascii="Times New Roman" w:hAnsi="Times New Roman" w:cs="Times New Roman" w:hint="eastAsia"/>
          <w:szCs w:val="21"/>
        </w:rPr>
        <w:t xml:space="preserve"> </w:t>
      </w:r>
    </w:p>
    <w:p w:rsidR="001D6B89" w:rsidRDefault="001D6B89" w:rsidP="00C157E2">
      <w:pPr>
        <w:spacing w:afterLines="50"/>
        <w:rPr>
          <w:rFonts w:ascii="Times New Roman" w:hAnsi="Times New Roman" w:cs="Times New Roman"/>
          <w:szCs w:val="21"/>
        </w:rPr>
      </w:pPr>
    </w:p>
    <w:p w:rsidR="00CD3C56" w:rsidRDefault="00CD3C56" w:rsidP="00CD3C56">
      <w:pPr>
        <w:widowControl/>
        <w:autoSpaceDE w:val="0"/>
        <w:autoSpaceDN w:val="0"/>
        <w:adjustRightInd w:val="0"/>
        <w:snapToGrid w:val="0"/>
        <w:jc w:val="center"/>
        <w:rPr>
          <w:rFonts w:ascii="Times New Roman" w:eastAsia="宋体" w:hAnsi="Times New Roman" w:cs="Times New Roman"/>
          <w:noProof/>
          <w:kern w:val="0"/>
          <w:sz w:val="22"/>
        </w:rPr>
      </w:pPr>
      <w:r w:rsidRPr="00207B2B">
        <w:rPr>
          <w:rFonts w:ascii="Times New Roman" w:eastAsia="宋体" w:hAnsi="Times New Roman" w:cs="Times New Roman"/>
          <w:noProof/>
          <w:kern w:val="0"/>
          <w:sz w:val="22"/>
          <w:lang w:eastAsia="en-US"/>
        </w:rPr>
        <w:object w:dxaOrig="7267" w:dyaOrig="24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3pt;height:123.75pt" o:ole="">
            <v:imagedata r:id="rId9" o:title=""/>
          </v:shape>
          <o:OLEObject Type="Embed" ProgID="Visio.Drawing.15" ShapeID="_x0000_i1025" DrawAspect="Content" ObjectID="_1689786868" r:id="rId10"/>
        </w:object>
      </w:r>
    </w:p>
    <w:p w:rsidR="004F5DC9" w:rsidRDefault="00CD3C56" w:rsidP="00C157E2">
      <w:pPr>
        <w:widowControl/>
        <w:autoSpaceDE w:val="0"/>
        <w:autoSpaceDN w:val="0"/>
        <w:adjustRightInd w:val="0"/>
        <w:snapToGrid w:val="0"/>
        <w:spacing w:beforeLines="50" w:afterLines="50"/>
        <w:jc w:val="center"/>
        <w:rPr>
          <w:rFonts w:ascii="Times New Roman" w:eastAsia="宋体" w:hAnsi="Times New Roman" w:cs="Times New Roman"/>
          <w:b/>
          <w:noProof/>
          <w:kern w:val="0"/>
          <w:sz w:val="20"/>
        </w:rPr>
      </w:pPr>
      <w:r w:rsidRPr="004F0130">
        <w:rPr>
          <w:rFonts w:ascii="Times New Roman" w:eastAsia="宋体" w:hAnsi="Times New Roman" w:cs="Times New Roman" w:hint="eastAsia"/>
          <w:b/>
          <w:noProof/>
          <w:kern w:val="0"/>
          <w:sz w:val="20"/>
        </w:rPr>
        <w:t xml:space="preserve">Fig. </w:t>
      </w:r>
      <w:r>
        <w:rPr>
          <w:rFonts w:ascii="Times New Roman" w:eastAsia="宋体" w:hAnsi="Times New Roman" w:cs="Times New Roman"/>
          <w:b/>
          <w:noProof/>
          <w:kern w:val="0"/>
          <w:sz w:val="20"/>
        </w:rPr>
        <w:t>4</w:t>
      </w:r>
      <w:r w:rsidRPr="004F0130">
        <w:rPr>
          <w:rFonts w:ascii="Times New Roman" w:eastAsia="宋体" w:hAnsi="Times New Roman" w:cs="Times New Roman" w:hint="eastAsia"/>
          <w:b/>
          <w:noProof/>
          <w:kern w:val="0"/>
          <w:sz w:val="20"/>
        </w:rPr>
        <w:t xml:space="preserve"> </w:t>
      </w:r>
      <w:r w:rsidR="00B40EE8">
        <w:rPr>
          <w:rFonts w:ascii="Times New Roman" w:eastAsia="宋体" w:hAnsi="Times New Roman" w:cs="Times New Roman"/>
          <w:b/>
          <w:noProof/>
          <w:kern w:val="0"/>
          <w:sz w:val="20"/>
        </w:rPr>
        <w:t>D</w:t>
      </w:r>
      <w:r w:rsidRPr="004F0130">
        <w:rPr>
          <w:rFonts w:ascii="Times New Roman" w:eastAsia="宋体" w:hAnsi="Times New Roman" w:cs="Times New Roman" w:hint="eastAsia"/>
          <w:b/>
          <w:noProof/>
          <w:kern w:val="0"/>
          <w:sz w:val="20"/>
        </w:rPr>
        <w:t xml:space="preserve">ifferent </w:t>
      </w:r>
      <w:r w:rsidRPr="004F0130">
        <w:rPr>
          <w:rFonts w:ascii="Times New Roman" w:eastAsia="宋体" w:hAnsi="Times New Roman" w:cs="Times New Roman"/>
          <w:b/>
          <w:noProof/>
          <w:kern w:val="0"/>
          <w:sz w:val="20"/>
        </w:rPr>
        <w:t>TDRA set</w:t>
      </w:r>
      <w:r w:rsidRPr="004F0130">
        <w:rPr>
          <w:rFonts w:ascii="Times New Roman" w:eastAsia="宋体" w:hAnsi="Times New Roman" w:cs="Times New Roman" w:hint="eastAsia"/>
          <w:b/>
          <w:noProof/>
          <w:kern w:val="0"/>
          <w:sz w:val="20"/>
        </w:rPr>
        <w:t>s</w:t>
      </w:r>
      <w:r w:rsidR="00B40EE8">
        <w:rPr>
          <w:rFonts w:ascii="Times New Roman" w:eastAsia="宋体" w:hAnsi="Times New Roman" w:cs="Times New Roman"/>
          <w:b/>
          <w:noProof/>
          <w:kern w:val="0"/>
          <w:sz w:val="20"/>
        </w:rPr>
        <w:t xml:space="preserve"> configurations</w:t>
      </w:r>
      <w:r w:rsidRPr="004F0130">
        <w:rPr>
          <w:rFonts w:ascii="Times New Roman" w:eastAsia="宋体" w:hAnsi="Times New Roman" w:cs="Times New Roman"/>
          <w:b/>
          <w:noProof/>
          <w:kern w:val="0"/>
          <w:sz w:val="20"/>
        </w:rPr>
        <w:t xml:space="preserve"> for multicast</w:t>
      </w:r>
      <w:r w:rsidRPr="004F0130">
        <w:rPr>
          <w:rFonts w:ascii="Times New Roman" w:eastAsia="宋体" w:hAnsi="Times New Roman" w:cs="Times New Roman" w:hint="eastAsia"/>
          <w:b/>
          <w:noProof/>
          <w:kern w:val="0"/>
          <w:sz w:val="20"/>
        </w:rPr>
        <w:t xml:space="preserve"> and unicast</w:t>
      </w:r>
    </w:p>
    <w:p w:rsidR="004F5DC9" w:rsidRDefault="004F5DC9" w:rsidP="00C157E2">
      <w:pPr>
        <w:widowControl/>
        <w:autoSpaceDE w:val="0"/>
        <w:autoSpaceDN w:val="0"/>
        <w:adjustRightInd w:val="0"/>
        <w:snapToGrid w:val="0"/>
        <w:spacing w:beforeLines="50" w:afterLines="50"/>
        <w:rPr>
          <w:rFonts w:ascii="Times New Roman" w:eastAsia="宋体" w:hAnsi="Times New Roman" w:cs="Times New Roman"/>
          <w:bCs/>
          <w:kern w:val="0"/>
          <w:szCs w:val="21"/>
          <w:lang w:val="en-GB"/>
        </w:rPr>
      </w:pPr>
      <w:r w:rsidRPr="00F8266C">
        <w:rPr>
          <w:rFonts w:ascii="Times New Roman" w:eastAsia="宋体" w:hAnsi="Times New Roman" w:cs="Times New Roman"/>
          <w:bCs/>
          <w:kern w:val="0"/>
          <w:szCs w:val="21"/>
          <w:lang w:val="en-GB"/>
        </w:rPr>
        <w:t xml:space="preserve">Fig. 5 illustrates another </w:t>
      </w:r>
      <w:r>
        <w:rPr>
          <w:rFonts w:ascii="Times New Roman" w:eastAsia="宋体" w:hAnsi="Times New Roman" w:cs="Times New Roman"/>
          <w:bCs/>
          <w:kern w:val="0"/>
          <w:szCs w:val="21"/>
          <w:lang w:val="en-GB"/>
        </w:rPr>
        <w:t xml:space="preserve">typical </w:t>
      </w:r>
      <w:r w:rsidRPr="00F8266C">
        <w:rPr>
          <w:rFonts w:ascii="Times New Roman" w:eastAsia="宋体" w:hAnsi="Times New Roman" w:cs="Times New Roman"/>
          <w:bCs/>
          <w:kern w:val="0"/>
          <w:szCs w:val="21"/>
          <w:lang w:val="en-GB"/>
        </w:rPr>
        <w:t xml:space="preserve">case of PDSCH TDRA set configuration. </w:t>
      </w:r>
      <w:r>
        <w:rPr>
          <w:rFonts w:ascii="Times New Roman" w:eastAsia="宋体" w:hAnsi="Times New Roman" w:cs="Times New Roman"/>
          <w:bCs/>
          <w:kern w:val="0"/>
          <w:szCs w:val="21"/>
          <w:lang w:val="en-GB"/>
        </w:rPr>
        <w:t xml:space="preserve">As we know, PDSCH </w:t>
      </w:r>
      <w:r>
        <w:rPr>
          <w:rFonts w:ascii="Times New Roman" w:eastAsia="宋体" w:hAnsi="Times New Roman" w:cs="Times New Roman" w:hint="eastAsia"/>
          <w:bCs/>
          <w:kern w:val="0"/>
          <w:szCs w:val="21"/>
          <w:lang w:val="en-GB"/>
        </w:rPr>
        <w:t>mapping</w:t>
      </w:r>
      <w:r>
        <w:rPr>
          <w:rFonts w:ascii="Times New Roman" w:eastAsia="宋体" w:hAnsi="Times New Roman" w:cs="Times New Roman"/>
          <w:bCs/>
          <w:kern w:val="0"/>
          <w:szCs w:val="21"/>
          <w:lang w:val="en-GB"/>
        </w:rPr>
        <w:t xml:space="preserve"> </w:t>
      </w:r>
      <w:r>
        <w:rPr>
          <w:rFonts w:ascii="Times New Roman" w:eastAsia="宋体" w:hAnsi="Times New Roman" w:cs="Times New Roman" w:hint="eastAsia"/>
          <w:bCs/>
          <w:kern w:val="0"/>
          <w:szCs w:val="21"/>
          <w:lang w:val="en-GB"/>
        </w:rPr>
        <w:t>type</w:t>
      </w:r>
      <w:r>
        <w:rPr>
          <w:rFonts w:ascii="Times New Roman" w:eastAsia="宋体" w:hAnsi="Times New Roman" w:cs="Times New Roman"/>
          <w:bCs/>
          <w:kern w:val="0"/>
          <w:szCs w:val="21"/>
          <w:lang w:val="en-GB"/>
        </w:rPr>
        <w:t xml:space="preserve"> B is an optional UE capability.</w:t>
      </w:r>
      <w:r>
        <w:rPr>
          <w:rFonts w:ascii="Times New Roman" w:eastAsia="宋体" w:hAnsi="Times New Roman" w:cs="Times New Roman" w:hint="eastAsia"/>
          <w:bCs/>
          <w:kern w:val="0"/>
          <w:szCs w:val="21"/>
          <w:lang w:val="en-GB"/>
        </w:rPr>
        <w:t xml:space="preserve"> </w:t>
      </w:r>
      <w:r w:rsidRPr="00F8266C">
        <w:rPr>
          <w:rFonts w:ascii="Times New Roman" w:eastAsia="宋体" w:hAnsi="Times New Roman" w:cs="Times New Roman"/>
          <w:bCs/>
          <w:kern w:val="0"/>
          <w:szCs w:val="21"/>
          <w:lang w:val="en-GB"/>
        </w:rPr>
        <w:t>For a specific UE</w:t>
      </w:r>
      <w:r>
        <w:rPr>
          <w:rFonts w:ascii="Times New Roman" w:eastAsia="宋体" w:hAnsi="Times New Roman" w:cs="Times New Roman"/>
          <w:bCs/>
          <w:kern w:val="0"/>
          <w:szCs w:val="21"/>
          <w:lang w:val="en-GB"/>
        </w:rPr>
        <w:t xml:space="preserve"> support PDSCH mapping type B</w:t>
      </w:r>
      <w:r w:rsidRPr="00F8266C">
        <w:rPr>
          <w:rFonts w:ascii="Times New Roman" w:eastAsia="宋体" w:hAnsi="Times New Roman" w:cs="Times New Roman"/>
          <w:bCs/>
          <w:kern w:val="0"/>
          <w:szCs w:val="21"/>
          <w:lang w:val="en-GB"/>
        </w:rPr>
        <w:t>,</w:t>
      </w:r>
      <w:r>
        <w:rPr>
          <w:rFonts w:ascii="Times New Roman" w:eastAsia="宋体" w:hAnsi="Times New Roman" w:cs="Times New Roman"/>
          <w:bCs/>
          <w:kern w:val="0"/>
          <w:szCs w:val="21"/>
          <w:lang w:val="en-GB"/>
        </w:rPr>
        <w:t xml:space="preserve"> the</w:t>
      </w:r>
      <w:r w:rsidRPr="00F8266C">
        <w:rPr>
          <w:rFonts w:ascii="Times New Roman" w:eastAsia="宋体" w:hAnsi="Times New Roman" w:cs="Times New Roman"/>
          <w:bCs/>
          <w:kern w:val="0"/>
          <w:szCs w:val="21"/>
          <w:lang w:val="en-GB"/>
        </w:rPr>
        <w:t xml:space="preserve"> PDSCH TDRA </w:t>
      </w:r>
      <w:r>
        <w:rPr>
          <w:rFonts w:ascii="Times New Roman" w:eastAsia="宋体" w:hAnsi="Times New Roman" w:cs="Times New Roman"/>
          <w:bCs/>
          <w:kern w:val="0"/>
          <w:szCs w:val="21"/>
          <w:lang w:val="en-GB"/>
        </w:rPr>
        <w:t>table</w:t>
      </w:r>
      <w:r w:rsidRPr="00F8266C">
        <w:rPr>
          <w:rFonts w:ascii="Times New Roman" w:eastAsia="宋体" w:hAnsi="Times New Roman" w:cs="Times New Roman"/>
          <w:bCs/>
          <w:kern w:val="0"/>
          <w:szCs w:val="21"/>
          <w:lang w:val="en-GB"/>
        </w:rPr>
        <w:t xml:space="preserve"> of </w:t>
      </w:r>
      <w:proofErr w:type="spellStart"/>
      <w:r w:rsidRPr="00F8266C">
        <w:rPr>
          <w:rFonts w:ascii="Times New Roman" w:eastAsia="宋体" w:hAnsi="Times New Roman" w:cs="Times New Roman"/>
          <w:bCs/>
          <w:kern w:val="0"/>
          <w:szCs w:val="21"/>
          <w:lang w:val="en-GB"/>
        </w:rPr>
        <w:t>unicast</w:t>
      </w:r>
      <w:proofErr w:type="spellEnd"/>
      <w:r w:rsidRPr="00F8266C">
        <w:rPr>
          <w:rFonts w:ascii="Times New Roman" w:eastAsia="宋体" w:hAnsi="Times New Roman" w:cs="Times New Roman"/>
          <w:bCs/>
          <w:kern w:val="0"/>
          <w:szCs w:val="21"/>
          <w:lang w:val="en-GB"/>
        </w:rPr>
        <w:t xml:space="preserve"> </w:t>
      </w:r>
      <w:r>
        <w:rPr>
          <w:rFonts w:ascii="Times New Roman" w:eastAsia="宋体" w:hAnsi="Times New Roman" w:cs="Times New Roman"/>
          <w:bCs/>
          <w:kern w:val="0"/>
          <w:szCs w:val="21"/>
          <w:lang w:val="en-GB"/>
        </w:rPr>
        <w:t>contains</w:t>
      </w:r>
      <w:r w:rsidRPr="00F8266C">
        <w:rPr>
          <w:rFonts w:ascii="Times New Roman" w:eastAsia="宋体" w:hAnsi="Times New Roman" w:cs="Times New Roman"/>
          <w:bCs/>
          <w:kern w:val="0"/>
          <w:szCs w:val="21"/>
          <w:lang w:val="en-GB"/>
        </w:rPr>
        <w:t xml:space="preserve"> type B PDSCH</w:t>
      </w:r>
      <w:r w:rsidR="00B81648">
        <w:rPr>
          <w:rFonts w:ascii="Times New Roman" w:eastAsia="宋体" w:hAnsi="Times New Roman" w:cs="Times New Roman"/>
          <w:bCs/>
          <w:kern w:val="0"/>
          <w:szCs w:val="21"/>
          <w:lang w:val="en-GB"/>
        </w:rPr>
        <w:t xml:space="preserve"> as the green part</w:t>
      </w:r>
      <w:r w:rsidRPr="00F8266C">
        <w:rPr>
          <w:rFonts w:ascii="Times New Roman" w:eastAsia="宋体" w:hAnsi="Times New Roman" w:cs="Times New Roman"/>
          <w:bCs/>
          <w:kern w:val="0"/>
          <w:szCs w:val="21"/>
          <w:lang w:val="en-GB"/>
        </w:rPr>
        <w:t xml:space="preserve">, </w:t>
      </w:r>
      <w:r w:rsidR="00110DB1">
        <w:rPr>
          <w:rFonts w:ascii="Times New Roman" w:eastAsia="宋体" w:hAnsi="Times New Roman" w:cs="Times New Roman"/>
          <w:bCs/>
          <w:kern w:val="0"/>
          <w:szCs w:val="21"/>
          <w:lang w:val="en-GB"/>
        </w:rPr>
        <w:t xml:space="preserve">but the </w:t>
      </w:r>
      <w:r w:rsidRPr="00F8266C">
        <w:rPr>
          <w:rFonts w:ascii="Times New Roman" w:eastAsia="宋体" w:hAnsi="Times New Roman" w:cs="Times New Roman"/>
          <w:bCs/>
          <w:kern w:val="0"/>
          <w:szCs w:val="21"/>
          <w:lang w:val="en-GB"/>
        </w:rPr>
        <w:t>PDSCH TDRA</w:t>
      </w:r>
      <w:r w:rsidR="00110DB1">
        <w:rPr>
          <w:rFonts w:ascii="Times New Roman" w:eastAsia="宋体" w:hAnsi="Times New Roman" w:cs="Times New Roman"/>
          <w:bCs/>
          <w:kern w:val="0"/>
          <w:szCs w:val="21"/>
          <w:lang w:val="en-GB"/>
        </w:rPr>
        <w:t xml:space="preserve"> table</w:t>
      </w:r>
      <w:r w:rsidRPr="00F8266C">
        <w:rPr>
          <w:rFonts w:ascii="Times New Roman" w:eastAsia="宋体" w:hAnsi="Times New Roman" w:cs="Times New Roman"/>
          <w:bCs/>
          <w:kern w:val="0"/>
          <w:szCs w:val="21"/>
          <w:lang w:val="en-GB"/>
        </w:rPr>
        <w:t xml:space="preserve"> of multicast </w:t>
      </w:r>
      <w:r w:rsidR="00B81648">
        <w:rPr>
          <w:rFonts w:ascii="Times New Roman" w:eastAsia="宋体" w:hAnsi="Times New Roman" w:cs="Times New Roman"/>
          <w:bCs/>
          <w:kern w:val="0"/>
          <w:szCs w:val="21"/>
          <w:lang w:val="en-GB"/>
        </w:rPr>
        <w:t xml:space="preserve">may </w:t>
      </w:r>
      <w:r w:rsidRPr="00F8266C">
        <w:rPr>
          <w:rFonts w:ascii="Times New Roman" w:eastAsia="宋体" w:hAnsi="Times New Roman" w:cs="Times New Roman"/>
          <w:bCs/>
          <w:kern w:val="0"/>
          <w:szCs w:val="21"/>
          <w:lang w:val="en-GB"/>
        </w:rPr>
        <w:t>only support type</w:t>
      </w:r>
      <w:r w:rsidR="008E4554">
        <w:rPr>
          <w:rFonts w:ascii="Times New Roman" w:eastAsia="宋体" w:hAnsi="Times New Roman" w:cs="Times New Roman"/>
          <w:bCs/>
          <w:kern w:val="0"/>
          <w:szCs w:val="21"/>
          <w:lang w:val="en-GB"/>
        </w:rPr>
        <w:t xml:space="preserve"> A</w:t>
      </w:r>
      <w:r w:rsidRPr="00F8266C">
        <w:rPr>
          <w:rFonts w:ascii="Times New Roman" w:eastAsia="宋体" w:hAnsi="Times New Roman" w:cs="Times New Roman"/>
          <w:bCs/>
          <w:kern w:val="0"/>
          <w:szCs w:val="21"/>
          <w:lang w:val="en-GB"/>
        </w:rPr>
        <w:t xml:space="preserve"> PDSCH</w:t>
      </w:r>
      <w:r w:rsidR="008E4554">
        <w:rPr>
          <w:rFonts w:ascii="Times New Roman" w:eastAsia="宋体" w:hAnsi="Times New Roman" w:cs="Times New Roman"/>
          <w:bCs/>
          <w:kern w:val="0"/>
          <w:szCs w:val="21"/>
          <w:lang w:val="en-GB"/>
        </w:rPr>
        <w:t xml:space="preserve"> as the yellow part</w:t>
      </w:r>
      <w:r w:rsidRPr="00F8266C">
        <w:rPr>
          <w:rFonts w:ascii="Times New Roman" w:eastAsia="宋体" w:hAnsi="Times New Roman" w:cs="Times New Roman"/>
          <w:bCs/>
          <w:kern w:val="0"/>
          <w:szCs w:val="21"/>
          <w:lang w:val="en-GB"/>
        </w:rPr>
        <w:t xml:space="preserve"> since </w:t>
      </w:r>
      <w:r w:rsidR="0014478C">
        <w:rPr>
          <w:rFonts w:ascii="Times New Roman" w:eastAsia="宋体" w:hAnsi="Times New Roman" w:cs="Times New Roman"/>
          <w:bCs/>
          <w:kern w:val="0"/>
          <w:szCs w:val="21"/>
          <w:lang w:val="en-GB"/>
        </w:rPr>
        <w:t>not all</w:t>
      </w:r>
      <w:r w:rsidRPr="00F8266C">
        <w:rPr>
          <w:rFonts w:ascii="Times New Roman" w:eastAsia="宋体" w:hAnsi="Times New Roman" w:cs="Times New Roman"/>
          <w:bCs/>
          <w:kern w:val="0"/>
          <w:szCs w:val="21"/>
          <w:lang w:val="en-GB"/>
        </w:rPr>
        <w:t xml:space="preserve"> UEs in the same </w:t>
      </w:r>
      <w:r w:rsidR="00452083">
        <w:rPr>
          <w:rFonts w:ascii="Times New Roman" w:eastAsia="宋体" w:hAnsi="Times New Roman" w:cs="Times New Roman"/>
          <w:bCs/>
          <w:kern w:val="0"/>
          <w:szCs w:val="21"/>
          <w:lang w:val="en-GB"/>
        </w:rPr>
        <w:t>MBS</w:t>
      </w:r>
      <w:r w:rsidR="0014478C">
        <w:rPr>
          <w:rFonts w:ascii="Times New Roman" w:eastAsia="宋体" w:hAnsi="Times New Roman" w:cs="Times New Roman"/>
          <w:bCs/>
          <w:kern w:val="0"/>
          <w:szCs w:val="21"/>
          <w:lang w:val="en-GB"/>
        </w:rPr>
        <w:t xml:space="preserve"> </w:t>
      </w:r>
      <w:r w:rsidRPr="00F8266C">
        <w:rPr>
          <w:rFonts w:ascii="Times New Roman" w:eastAsia="宋体" w:hAnsi="Times New Roman" w:cs="Times New Roman"/>
          <w:bCs/>
          <w:kern w:val="0"/>
          <w:szCs w:val="21"/>
          <w:lang w:val="en-GB"/>
        </w:rPr>
        <w:t xml:space="preserve">group support </w:t>
      </w:r>
      <w:r w:rsidR="007A1B0C">
        <w:rPr>
          <w:rFonts w:ascii="Times New Roman" w:eastAsia="宋体" w:hAnsi="Times New Roman" w:cs="Times New Roman"/>
          <w:bCs/>
          <w:kern w:val="0"/>
          <w:szCs w:val="21"/>
          <w:lang w:val="en-GB"/>
        </w:rPr>
        <w:t xml:space="preserve">PDSCH </w:t>
      </w:r>
      <w:r w:rsidR="007A1B0C">
        <w:rPr>
          <w:rFonts w:ascii="Times New Roman" w:eastAsia="宋体" w:hAnsi="Times New Roman" w:cs="Times New Roman" w:hint="eastAsia"/>
          <w:bCs/>
          <w:kern w:val="0"/>
          <w:szCs w:val="21"/>
          <w:lang w:val="en-GB"/>
        </w:rPr>
        <w:t>mapping</w:t>
      </w:r>
      <w:r w:rsidR="007A1B0C">
        <w:rPr>
          <w:rFonts w:ascii="Times New Roman" w:eastAsia="宋体" w:hAnsi="Times New Roman" w:cs="Times New Roman"/>
          <w:bCs/>
          <w:kern w:val="0"/>
          <w:szCs w:val="21"/>
          <w:lang w:val="en-GB"/>
        </w:rPr>
        <w:t xml:space="preserve"> </w:t>
      </w:r>
      <w:r w:rsidR="007A1B0C">
        <w:rPr>
          <w:rFonts w:ascii="Times New Roman" w:eastAsia="宋体" w:hAnsi="Times New Roman" w:cs="Times New Roman" w:hint="eastAsia"/>
          <w:bCs/>
          <w:kern w:val="0"/>
          <w:szCs w:val="21"/>
          <w:lang w:val="en-GB"/>
        </w:rPr>
        <w:t>type</w:t>
      </w:r>
      <w:r w:rsidR="007A1B0C">
        <w:rPr>
          <w:rFonts w:ascii="Times New Roman" w:eastAsia="宋体" w:hAnsi="Times New Roman" w:cs="Times New Roman"/>
          <w:bCs/>
          <w:kern w:val="0"/>
          <w:szCs w:val="21"/>
          <w:lang w:val="en-GB"/>
        </w:rPr>
        <w:t xml:space="preserve"> B</w:t>
      </w:r>
      <w:r w:rsidRPr="00F8266C">
        <w:rPr>
          <w:rFonts w:ascii="Times New Roman" w:eastAsia="宋体" w:hAnsi="Times New Roman" w:cs="Times New Roman"/>
          <w:bCs/>
          <w:kern w:val="0"/>
          <w:szCs w:val="21"/>
          <w:lang w:val="en-GB"/>
        </w:rPr>
        <w:t xml:space="preserve">. </w:t>
      </w:r>
    </w:p>
    <w:bookmarkStart w:id="6" w:name="_MON_1689683701"/>
    <w:bookmarkEnd w:id="6"/>
    <w:p w:rsidR="001D6B89" w:rsidRDefault="00A63BB0" w:rsidP="00C157E2">
      <w:pPr>
        <w:widowControl/>
        <w:autoSpaceDE w:val="0"/>
        <w:autoSpaceDN w:val="0"/>
        <w:adjustRightInd w:val="0"/>
        <w:snapToGrid w:val="0"/>
        <w:spacing w:beforeLines="50" w:afterLines="50"/>
        <w:jc w:val="center"/>
        <w:rPr>
          <w:rFonts w:ascii="Times New Roman" w:eastAsia="宋体" w:hAnsi="Times New Roman" w:cs="Times New Roman"/>
          <w:noProof/>
          <w:kern w:val="0"/>
          <w:sz w:val="22"/>
        </w:rPr>
      </w:pPr>
      <w:r w:rsidRPr="00A63BB0">
        <w:rPr>
          <w:rFonts w:ascii="Times New Roman" w:eastAsia="宋体" w:hAnsi="Times New Roman" w:cs="Times New Roman"/>
          <w:noProof/>
          <w:kern w:val="0"/>
          <w:sz w:val="22"/>
          <w:lang w:eastAsia="en-US"/>
        </w:rPr>
        <w:object w:dxaOrig="7267" w:dyaOrig="2482">
          <v:shape id="_x0000_i1026" type="#_x0000_t75" alt="" style="width:410.25pt;height:123.75pt" o:ole="">
            <v:imagedata r:id="rId11" o:title="" cropleft="-8484f"/>
          </v:shape>
          <o:OLEObject Type="Embed" ProgID="Visio.Drawing.15" ShapeID="_x0000_i1026" DrawAspect="Content" ObjectID="_1689786869" r:id="rId12"/>
        </w:object>
      </w:r>
    </w:p>
    <w:p w:rsidR="001D6B89" w:rsidRPr="001D6B89" w:rsidRDefault="00860C8C" w:rsidP="00C157E2">
      <w:pPr>
        <w:widowControl/>
        <w:autoSpaceDE w:val="0"/>
        <w:autoSpaceDN w:val="0"/>
        <w:adjustRightInd w:val="0"/>
        <w:snapToGrid w:val="0"/>
        <w:spacing w:beforeLines="50" w:afterLines="50"/>
        <w:jc w:val="center"/>
        <w:rPr>
          <w:rFonts w:ascii="Times New Roman" w:eastAsia="宋体" w:hAnsi="Times New Roman" w:cs="Times New Roman"/>
          <w:b/>
          <w:noProof/>
          <w:kern w:val="0"/>
          <w:sz w:val="20"/>
        </w:rPr>
      </w:pPr>
      <w:r w:rsidRPr="00860C8C">
        <w:rPr>
          <w:rFonts w:ascii="Times New Roman" w:eastAsia="宋体" w:hAnsi="Times New Roman" w:cs="Times New Roman"/>
          <w:b/>
          <w:noProof/>
          <w:kern w:val="0"/>
          <w:sz w:val="20"/>
        </w:rPr>
        <w:t>Fig. 5 Different TDRA sets configurations for multicast and unicast</w:t>
      </w:r>
    </w:p>
    <w:p w:rsidR="00000000" w:rsidRDefault="00BB7B9A" w:rsidP="00C157E2">
      <w:pPr>
        <w:widowControl/>
        <w:autoSpaceDE w:val="0"/>
        <w:autoSpaceDN w:val="0"/>
        <w:adjustRightInd w:val="0"/>
        <w:snapToGrid w:val="0"/>
        <w:spacing w:afterLines="50"/>
        <w:rPr>
          <w:rFonts w:ascii="Times New Roman" w:eastAsia="等线" w:hAnsi="Times New Roman" w:cs="Times New Roman"/>
        </w:rPr>
      </w:pPr>
      <w:r>
        <w:rPr>
          <w:rFonts w:ascii="Times New Roman" w:eastAsia="宋体" w:hAnsi="Times New Roman" w:cs="Times New Roman" w:hint="eastAsia"/>
          <w:noProof/>
          <w:kern w:val="0"/>
          <w:sz w:val="22"/>
        </w:rPr>
        <w:t>R</w:t>
      </w:r>
      <w:r>
        <w:rPr>
          <w:rFonts w:ascii="Times New Roman" w:eastAsia="宋体" w:hAnsi="Times New Roman" w:cs="Times New Roman"/>
          <w:noProof/>
          <w:kern w:val="0"/>
          <w:sz w:val="22"/>
        </w:rPr>
        <w:t xml:space="preserve">egarding the </w:t>
      </w:r>
      <w:r w:rsidRPr="007F6854">
        <w:rPr>
          <w:rStyle w:val="af1"/>
          <w:rFonts w:ascii="Times New Roman" w:hAnsi="Times New Roman" w:cs="Times New Roman"/>
          <w:b w:val="0"/>
          <w:szCs w:val="21"/>
        </w:rPr>
        <w:t>Type-1 HARQ-ACK codebook</w:t>
      </w:r>
      <w:r>
        <w:rPr>
          <w:rStyle w:val="af1"/>
          <w:rFonts w:ascii="Times New Roman" w:hAnsi="Times New Roman" w:cs="Times New Roman"/>
          <w:b w:val="0"/>
          <w:szCs w:val="21"/>
        </w:rPr>
        <w:t xml:space="preserve"> construction method, if we take Alt 2, </w:t>
      </w:r>
      <w:r w:rsidRPr="007F6854">
        <w:rPr>
          <w:rFonts w:ascii="Times New Roman" w:eastAsia="宋体" w:hAnsi="Times New Roman" w:cs="Times New Roman"/>
          <w:kern w:val="0"/>
          <w:szCs w:val="21"/>
          <w:lang w:val="en-GB"/>
        </w:rPr>
        <w:t>the number of PDSCH reception candidate occasions is</w:t>
      </w:r>
      <w:r w:rsidRPr="007F6854">
        <w:rPr>
          <w:rFonts w:ascii="Times New Roman" w:eastAsia="宋体" w:hAnsi="Times New Roman" w:cs="Times New Roman"/>
          <w:b/>
          <w:bCs/>
          <w:kern w:val="0"/>
          <w:szCs w:val="21"/>
          <w:lang w:val="en-GB"/>
        </w:rPr>
        <w:t xml:space="preserve"> </w:t>
      </w:r>
      <w:r w:rsidR="00860C8C" w:rsidRPr="00860C8C">
        <w:rPr>
          <w:rFonts w:ascii="Times New Roman" w:eastAsia="宋体" w:hAnsi="Times New Roman" w:cs="Times New Roman"/>
          <w:kern w:val="0"/>
          <w:szCs w:val="21"/>
          <w:lang w:val="en-GB"/>
        </w:rPr>
        <w:t>always 2</w:t>
      </w:r>
      <w:r>
        <w:rPr>
          <w:rFonts w:ascii="Times New Roman" w:eastAsia="宋体" w:hAnsi="Times New Roman" w:cs="Times New Roman"/>
          <w:kern w:val="0"/>
          <w:szCs w:val="21"/>
          <w:lang w:val="en-GB"/>
        </w:rPr>
        <w:t xml:space="preserve"> as the </w:t>
      </w:r>
      <w:r w:rsidRPr="007F6854">
        <w:rPr>
          <w:rFonts w:ascii="Times New Roman" w:eastAsia="宋体" w:hAnsi="Times New Roman" w:cs="Times New Roman"/>
          <w:kern w:val="0"/>
          <w:szCs w:val="21"/>
          <w:lang w:val="en-GB"/>
        </w:rPr>
        <w:t>illustration</w:t>
      </w:r>
      <w:r>
        <w:rPr>
          <w:rFonts w:ascii="Times New Roman" w:eastAsia="宋体" w:hAnsi="Times New Roman" w:cs="Times New Roman"/>
          <w:kern w:val="0"/>
          <w:szCs w:val="21"/>
          <w:lang w:val="en-GB"/>
        </w:rPr>
        <w:t xml:space="preserve"> in Fig.5. </w:t>
      </w:r>
      <w:r w:rsidR="00392715">
        <w:rPr>
          <w:rFonts w:ascii="Times New Roman" w:eastAsia="宋体" w:hAnsi="Times New Roman" w:cs="Times New Roman"/>
          <w:kern w:val="0"/>
          <w:szCs w:val="21"/>
          <w:lang w:val="en-GB"/>
        </w:rPr>
        <w:t xml:space="preserve">But </w:t>
      </w:r>
      <w:r w:rsidR="007061C7">
        <w:rPr>
          <w:rFonts w:ascii="Times New Roman" w:eastAsia="宋体" w:hAnsi="Times New Roman" w:cs="Times New Roman"/>
          <w:kern w:val="0"/>
          <w:szCs w:val="21"/>
          <w:lang w:val="en-GB"/>
        </w:rPr>
        <w:t>i</w:t>
      </w:r>
      <w:r w:rsidR="004C3758" w:rsidRPr="007F6854">
        <w:rPr>
          <w:rFonts w:ascii="Times New Roman" w:eastAsia="宋体" w:hAnsi="Times New Roman" w:cs="Times New Roman"/>
          <w:kern w:val="0"/>
          <w:szCs w:val="21"/>
          <w:lang w:val="en-GB"/>
        </w:rPr>
        <w:t xml:space="preserve">f the specific </w:t>
      </w:r>
      <w:r w:rsidR="004C3758" w:rsidRPr="007F6854">
        <w:rPr>
          <w:rFonts w:ascii="Times New Roman" w:hAnsi="Times New Roman" w:cs="Times New Roman"/>
          <w:szCs w:val="21"/>
        </w:rPr>
        <w:t>K</w:t>
      </w:r>
      <w:r w:rsidR="004C3758" w:rsidRPr="007F6854">
        <w:rPr>
          <w:rFonts w:ascii="Times New Roman" w:hAnsi="Times New Roman" w:cs="Times New Roman"/>
          <w:szCs w:val="21"/>
          <w:vertAlign w:val="subscript"/>
        </w:rPr>
        <w:t>1</w:t>
      </w:r>
      <w:r w:rsidR="004C3758" w:rsidRPr="007F6854">
        <w:rPr>
          <w:rFonts w:ascii="Times New Roman" w:eastAsia="宋体" w:hAnsi="Times New Roman" w:cs="Times New Roman"/>
          <w:kern w:val="0"/>
          <w:szCs w:val="21"/>
          <w:lang w:val="en-GB"/>
        </w:rPr>
        <w:t xml:space="preserve"> is only included in </w:t>
      </w:r>
      <w:r w:rsidR="004C3758" w:rsidRPr="007F6854">
        <w:rPr>
          <w:rFonts w:ascii="Times New Roman" w:hAnsi="Times New Roman" w:cs="Times New Roman"/>
          <w:szCs w:val="21"/>
        </w:rPr>
        <w:t>K</w:t>
      </w:r>
      <w:r w:rsidR="004C3758" w:rsidRPr="007F6854">
        <w:rPr>
          <w:rFonts w:ascii="Times New Roman" w:hAnsi="Times New Roman" w:cs="Times New Roman"/>
          <w:szCs w:val="21"/>
          <w:vertAlign w:val="subscript"/>
        </w:rPr>
        <w:t>1</w:t>
      </w:r>
      <w:r w:rsidR="004C3758" w:rsidRPr="007F6854">
        <w:rPr>
          <w:rFonts w:ascii="Times New Roman" w:eastAsia="宋体" w:hAnsi="Times New Roman" w:cs="Times New Roman"/>
          <w:kern w:val="0"/>
          <w:szCs w:val="21"/>
          <w:lang w:val="en-GB"/>
        </w:rPr>
        <w:t xml:space="preserve"> list of multicast, the number of PDSCH reception candidate occasions is</w:t>
      </w:r>
      <w:r w:rsidR="004C3758" w:rsidRPr="007F6854">
        <w:rPr>
          <w:rFonts w:ascii="Times New Roman" w:eastAsia="宋体" w:hAnsi="Times New Roman" w:cs="Times New Roman"/>
          <w:b/>
          <w:bCs/>
          <w:kern w:val="0"/>
          <w:szCs w:val="21"/>
          <w:lang w:val="en-GB"/>
        </w:rPr>
        <w:t xml:space="preserve"> </w:t>
      </w:r>
      <w:r w:rsidR="00860C8C" w:rsidRPr="00860C8C">
        <w:rPr>
          <w:rFonts w:ascii="Times New Roman" w:eastAsia="宋体" w:hAnsi="Times New Roman" w:cs="Times New Roman"/>
          <w:kern w:val="0"/>
          <w:szCs w:val="21"/>
          <w:lang w:val="en-GB"/>
        </w:rPr>
        <w:t>1 not 2</w:t>
      </w:r>
      <w:r w:rsidR="004C3758" w:rsidRPr="007F6854">
        <w:rPr>
          <w:rFonts w:ascii="Times New Roman" w:eastAsia="宋体" w:hAnsi="Times New Roman" w:cs="Times New Roman"/>
          <w:b/>
          <w:bCs/>
          <w:kern w:val="0"/>
          <w:szCs w:val="21"/>
          <w:lang w:val="en-GB"/>
        </w:rPr>
        <w:t>.</w:t>
      </w:r>
      <w:r w:rsidR="0080444C">
        <w:rPr>
          <w:rFonts w:ascii="Times New Roman" w:eastAsia="宋体" w:hAnsi="Times New Roman" w:cs="Times New Roman" w:hint="eastAsia"/>
          <w:noProof/>
          <w:kern w:val="0"/>
          <w:sz w:val="22"/>
        </w:rPr>
        <w:t xml:space="preserve"> </w:t>
      </w:r>
      <w:r w:rsidR="00860C8C" w:rsidRPr="00860C8C">
        <w:rPr>
          <w:rFonts w:ascii="Times New Roman" w:eastAsia="宋体" w:hAnsi="Times New Roman" w:cs="Times New Roman"/>
          <w:kern w:val="0"/>
          <w:szCs w:val="21"/>
          <w:lang w:val="en-GB"/>
        </w:rPr>
        <w:t xml:space="preserve">Based on the above two cases, for each slot timing value in the union of different K1 lists, if we always use the union of PDSCH TDRA sets to determine the PDSCH reception candidate occasions, there will be lots of unnecessary HARQ-ACK bits. Therefore, we support </w:t>
      </w:r>
      <w:r w:rsidR="000D09A6">
        <w:rPr>
          <w:rFonts w:ascii="Times New Roman" w:eastAsia="宋体" w:hAnsi="Times New Roman" w:cs="Times New Roman"/>
          <w:kern w:val="0"/>
          <w:szCs w:val="21"/>
          <w:lang w:val="en-GB"/>
        </w:rPr>
        <w:t>A</w:t>
      </w:r>
      <w:r w:rsidR="00860C8C" w:rsidRPr="00860C8C">
        <w:rPr>
          <w:rFonts w:ascii="Times New Roman" w:eastAsia="宋体" w:hAnsi="Times New Roman" w:cs="Times New Roman"/>
          <w:kern w:val="0"/>
          <w:szCs w:val="21"/>
          <w:lang w:val="en-GB"/>
        </w:rPr>
        <w:t>lt 1 of agreement to reduce HARQ-ACK bits overhead</w:t>
      </w:r>
      <w:r w:rsidR="00A63CA1">
        <w:rPr>
          <w:rFonts w:ascii="Times New Roman" w:eastAsia="宋体" w:hAnsi="Times New Roman" w:cs="Times New Roman"/>
          <w:kern w:val="0"/>
          <w:szCs w:val="21"/>
          <w:lang w:val="en-GB"/>
        </w:rPr>
        <w:t xml:space="preserve">, that is </w:t>
      </w:r>
      <w:r w:rsidR="00A63CA1">
        <w:rPr>
          <w:rFonts w:ascii="Times New Roman" w:eastAsia="等线" w:hAnsi="Times New Roman" w:cs="Times New Roman"/>
        </w:rPr>
        <w:t>w</w:t>
      </w:r>
      <w:r w:rsidR="00C41124" w:rsidRPr="00C41124">
        <w:rPr>
          <w:rFonts w:ascii="Times New Roman" w:eastAsia="等线" w:hAnsi="Times New Roman" w:cs="Times New Roman"/>
        </w:rPr>
        <w:t>hen a specific slot timing value only appears in one K</w:t>
      </w:r>
      <w:r w:rsidR="00C41124" w:rsidRPr="00C41124">
        <w:rPr>
          <w:rFonts w:ascii="Times New Roman" w:eastAsia="等线" w:hAnsi="Times New Roman" w:cs="Times New Roman"/>
          <w:vertAlign w:val="subscript"/>
        </w:rPr>
        <w:t>1</w:t>
      </w:r>
      <w:r w:rsidR="00C41124" w:rsidRPr="00C41124">
        <w:rPr>
          <w:rFonts w:ascii="Times New Roman" w:eastAsia="等线" w:hAnsi="Times New Roman" w:cs="Times New Roman"/>
        </w:rPr>
        <w:t xml:space="preserve"> list, the corresponding PDSCH TDRA set instead of the union of the PDSCH TDRA sets is used</w:t>
      </w:r>
      <w:r w:rsidR="00171CB8">
        <w:rPr>
          <w:rFonts w:ascii="Times New Roman" w:eastAsia="等线" w:hAnsi="Times New Roman" w:cs="Times New Roman"/>
        </w:rPr>
        <w:t xml:space="preserve"> to determine the PDSCH reception candidate occasions</w:t>
      </w:r>
      <w:r w:rsidR="00C41124" w:rsidRPr="00C41124">
        <w:rPr>
          <w:rFonts w:ascii="Times New Roman" w:eastAsia="等线" w:hAnsi="Times New Roman" w:cs="Times New Roman"/>
        </w:rPr>
        <w:t>.</w:t>
      </w:r>
    </w:p>
    <w:p w:rsidR="00000000" w:rsidRDefault="000F13A0">
      <w:pPr>
        <w:widowControl/>
        <w:contextualSpacing/>
        <w:rPr>
          <w:rFonts w:ascii="Times" w:eastAsia="Batang" w:hAnsi="Times" w:cs="Times"/>
          <w:b/>
          <w:bCs/>
          <w:kern w:val="0"/>
          <w:sz w:val="20"/>
          <w:szCs w:val="20"/>
          <w:lang w:val="en-GB"/>
        </w:rPr>
      </w:pPr>
      <w:r w:rsidRPr="00511DF1">
        <w:rPr>
          <w:rFonts w:ascii="Times New Roman" w:eastAsia="宋体" w:hAnsi="Times New Roman" w:cs="Times New Roman"/>
          <w:b/>
          <w:bCs/>
          <w:kern w:val="0"/>
          <w:szCs w:val="21"/>
          <w:lang w:val="de-DE"/>
        </w:rPr>
        <w:lastRenderedPageBreak/>
        <w:t xml:space="preserve">Proposal </w:t>
      </w:r>
      <w:r>
        <w:rPr>
          <w:rFonts w:ascii="Times New Roman" w:eastAsia="宋体" w:hAnsi="Times New Roman" w:cs="Times New Roman" w:hint="eastAsia"/>
          <w:b/>
          <w:bCs/>
          <w:kern w:val="0"/>
          <w:szCs w:val="21"/>
          <w:lang w:val="de-DE"/>
        </w:rPr>
        <w:t>8</w:t>
      </w:r>
      <w:r w:rsidRPr="00511DF1">
        <w:rPr>
          <w:rFonts w:ascii="Times New Roman" w:eastAsia="宋体" w:hAnsi="Times New Roman" w:cs="Times New Roman"/>
          <w:b/>
          <w:bCs/>
          <w:kern w:val="0"/>
          <w:szCs w:val="21"/>
          <w:lang w:val="de-DE"/>
        </w:rPr>
        <w:t>:</w:t>
      </w:r>
      <w:r>
        <w:rPr>
          <w:rFonts w:ascii="Times New Roman" w:eastAsia="宋体" w:hAnsi="Times New Roman" w:cs="Times New Roman"/>
          <w:b/>
          <w:bCs/>
          <w:kern w:val="0"/>
          <w:szCs w:val="21"/>
          <w:lang w:val="de-DE"/>
        </w:rPr>
        <w:t xml:space="preserve"> </w:t>
      </w:r>
      <w:r w:rsidR="00860C8C">
        <w:rPr>
          <w:rFonts w:ascii="Times" w:eastAsia="Batang" w:hAnsi="Times" w:cs="Times"/>
          <w:b/>
          <w:bCs/>
          <w:kern w:val="0"/>
          <w:sz w:val="20"/>
          <w:szCs w:val="20"/>
          <w:lang w:val="en-GB"/>
        </w:rPr>
        <w:t>For TDM-</w:t>
      </w:r>
      <w:proofErr w:type="spellStart"/>
      <w:r w:rsidR="00860C8C">
        <w:rPr>
          <w:rFonts w:ascii="Times" w:eastAsia="Batang" w:hAnsi="Times" w:cs="Times"/>
          <w:b/>
          <w:bCs/>
          <w:kern w:val="0"/>
          <w:sz w:val="20"/>
          <w:szCs w:val="20"/>
          <w:lang w:val="en-GB"/>
        </w:rPr>
        <w:t>ed</w:t>
      </w:r>
      <w:proofErr w:type="spellEnd"/>
      <w:r w:rsidR="00860C8C">
        <w:rPr>
          <w:rFonts w:ascii="Times" w:eastAsia="Batang" w:hAnsi="Times" w:cs="Times"/>
          <w:b/>
          <w:bCs/>
          <w:kern w:val="0"/>
          <w:sz w:val="20"/>
          <w:szCs w:val="20"/>
          <w:lang w:val="en-GB"/>
        </w:rPr>
        <w:t xml:space="preserve"> </w:t>
      </w:r>
      <w:proofErr w:type="spellStart"/>
      <w:r w:rsidR="00860C8C">
        <w:rPr>
          <w:rFonts w:ascii="Times" w:eastAsia="Batang" w:hAnsi="Times" w:cs="Times"/>
          <w:b/>
          <w:bCs/>
          <w:kern w:val="0"/>
          <w:sz w:val="20"/>
          <w:szCs w:val="20"/>
          <w:lang w:val="en-GB"/>
        </w:rPr>
        <w:t>unicast</w:t>
      </w:r>
      <w:proofErr w:type="spellEnd"/>
      <w:r w:rsidR="00860C8C">
        <w:rPr>
          <w:rFonts w:ascii="Times" w:eastAsia="Batang" w:hAnsi="Times" w:cs="Times"/>
          <w:b/>
          <w:bCs/>
          <w:kern w:val="0"/>
          <w:sz w:val="20"/>
          <w:szCs w:val="20"/>
          <w:lang w:val="en-GB"/>
        </w:rPr>
        <w:t xml:space="preserve"> and multicast, for Type-1 HARQ-ACK codebook construction for ACK/NACK-based </w:t>
      </w:r>
      <w:proofErr w:type="spellStart"/>
      <w:r w:rsidR="00860C8C">
        <w:rPr>
          <w:rFonts w:ascii="Times" w:eastAsia="Batang" w:hAnsi="Times" w:cs="Times"/>
          <w:b/>
          <w:bCs/>
          <w:kern w:val="0"/>
          <w:sz w:val="20"/>
          <w:szCs w:val="20"/>
          <w:lang w:val="en-GB"/>
        </w:rPr>
        <w:t>unicast</w:t>
      </w:r>
      <w:proofErr w:type="spellEnd"/>
      <w:r w:rsidR="00860C8C">
        <w:rPr>
          <w:rFonts w:ascii="Times" w:eastAsia="Batang" w:hAnsi="Times" w:cs="Times"/>
          <w:b/>
          <w:bCs/>
          <w:kern w:val="0"/>
          <w:sz w:val="20"/>
          <w:szCs w:val="20"/>
          <w:lang w:val="en-GB"/>
        </w:rPr>
        <w:t xml:space="preserve"> and multicast to be multiplexed in the same PUCCH resource, determining PDSCH reception candidate occasions is based </w:t>
      </w:r>
      <w:r>
        <w:rPr>
          <w:rFonts w:ascii="Times" w:eastAsia="Batang" w:hAnsi="Times" w:cs="Times"/>
          <w:b/>
          <w:bCs/>
          <w:kern w:val="0"/>
          <w:sz w:val="20"/>
          <w:szCs w:val="20"/>
          <w:lang w:val="en-GB"/>
        </w:rPr>
        <w:t>Alt 1</w:t>
      </w:r>
      <w:r w:rsidR="00860C8C">
        <w:rPr>
          <w:rFonts w:ascii="Times" w:eastAsia="Batang" w:hAnsi="Times" w:cs="Times"/>
          <w:b/>
          <w:bCs/>
          <w:kern w:val="0"/>
          <w:sz w:val="20"/>
          <w:szCs w:val="20"/>
          <w:lang w:val="en-GB"/>
        </w:rPr>
        <w:t>:</w:t>
      </w:r>
    </w:p>
    <w:p w:rsidR="00000000" w:rsidRDefault="00860C8C">
      <w:pPr>
        <w:widowControl/>
        <w:numPr>
          <w:ilvl w:val="0"/>
          <w:numId w:val="13"/>
        </w:numPr>
        <w:overflowPunct w:val="0"/>
        <w:autoSpaceDE w:val="0"/>
        <w:autoSpaceDN w:val="0"/>
        <w:adjustRightInd w:val="0"/>
        <w:contextualSpacing/>
        <w:textAlignment w:val="baseline"/>
        <w:rPr>
          <w:rFonts w:ascii="Times" w:eastAsia="Batang" w:hAnsi="Times" w:cs="Times"/>
          <w:b/>
          <w:bCs/>
          <w:kern w:val="0"/>
          <w:sz w:val="20"/>
          <w:szCs w:val="20"/>
          <w:lang w:val="en-GB"/>
        </w:rPr>
      </w:pPr>
      <w:r>
        <w:rPr>
          <w:rFonts w:ascii="Times" w:eastAsia="Batang" w:hAnsi="Times" w:cs="Times"/>
          <w:b/>
          <w:bCs/>
          <w:kern w:val="0"/>
          <w:sz w:val="20"/>
          <w:szCs w:val="20"/>
          <w:lang w:val="en-GB"/>
        </w:rPr>
        <w:t>Alt 1:</w:t>
      </w:r>
    </w:p>
    <w:p w:rsidR="00000000" w:rsidRDefault="00860C8C">
      <w:pPr>
        <w:widowControl/>
        <w:numPr>
          <w:ilvl w:val="1"/>
          <w:numId w:val="13"/>
        </w:numPr>
        <w:overflowPunct w:val="0"/>
        <w:autoSpaceDE w:val="0"/>
        <w:autoSpaceDN w:val="0"/>
        <w:adjustRightInd w:val="0"/>
        <w:contextualSpacing/>
        <w:textAlignment w:val="baseline"/>
        <w:rPr>
          <w:rFonts w:ascii="Times" w:eastAsia="Batang" w:hAnsi="Times" w:cs="Times"/>
          <w:b/>
          <w:bCs/>
          <w:kern w:val="0"/>
          <w:sz w:val="20"/>
          <w:szCs w:val="20"/>
          <w:lang w:val="en-GB"/>
        </w:rPr>
      </w:pPr>
      <w:r>
        <w:rPr>
          <w:rFonts w:ascii="Times" w:eastAsia="Batang" w:hAnsi="Times" w:cs="Times"/>
          <w:b/>
          <w:bCs/>
          <w:kern w:val="0"/>
          <w:sz w:val="20"/>
          <w:szCs w:val="20"/>
          <w:lang w:val="en-GB"/>
        </w:rPr>
        <w:t xml:space="preserve">for slot timing values </w:t>
      </w:r>
      <m:oMath>
        <m:sSub>
          <m:sSubPr>
            <m:ctrlPr>
              <w:rPr>
                <w:rFonts w:ascii="Cambria Math" w:hAnsi="Cambria Math"/>
                <w:b/>
                <w:bCs/>
                <w:i/>
              </w:rPr>
            </m:ctrlPr>
          </m:sSubPr>
          <m:e>
            <m:r>
              <m:rPr>
                <m:sty m:val="bi"/>
              </m:rPr>
              <w:rPr>
                <w:rFonts w:ascii="Cambria Math" w:hAnsi="Cambria Math" w:hint="eastAsia"/>
              </w:rPr>
              <m:t>K</m:t>
            </m:r>
          </m:e>
          <m:sub>
            <m:r>
              <m:rPr>
                <m:sty m:val="bi"/>
              </m:rPr>
              <w:rPr>
                <w:rFonts w:ascii="Cambria Math" w:hAnsi="Cambria Math" w:hint="eastAsia"/>
              </w:rPr>
              <m:t>1</m:t>
            </m:r>
          </m:sub>
        </m:sSub>
      </m:oMath>
      <w:r>
        <w:rPr>
          <w:rFonts w:ascii="Times" w:eastAsia="Batang" w:hAnsi="Times" w:cs="Times"/>
          <w:b/>
          <w:bCs/>
          <w:kern w:val="0"/>
          <w:sz w:val="20"/>
          <w:szCs w:val="20"/>
          <w:lang w:val="en-GB"/>
        </w:rPr>
        <w:t xml:space="preserve"> in the intersection of </w:t>
      </w:r>
      <m:oMath>
        <m:sSub>
          <m:sSubPr>
            <m:ctrlPr>
              <w:rPr>
                <w:rFonts w:ascii="Cambria Math" w:hAnsi="Cambria Math"/>
                <w:b/>
                <w:bCs/>
                <w:i/>
              </w:rPr>
            </m:ctrlPr>
          </m:sSubPr>
          <m:e>
            <m:r>
              <m:rPr>
                <m:sty m:val="bi"/>
              </m:rPr>
              <w:rPr>
                <w:rFonts w:ascii="Cambria Math" w:hAnsi="Cambria Math" w:hint="eastAsia"/>
              </w:rPr>
              <m:t>K</m:t>
            </m:r>
          </m:e>
          <m:sub>
            <m:r>
              <m:rPr>
                <m:sty m:val="bi"/>
              </m:rPr>
              <w:rPr>
                <w:rFonts w:ascii="Cambria Math" w:hAnsi="Cambria Math" w:hint="eastAsia"/>
              </w:rPr>
              <m:t>1</m:t>
            </m:r>
          </m:sub>
        </m:sSub>
      </m:oMath>
      <w:r>
        <w:rPr>
          <w:rFonts w:ascii="Times" w:eastAsia="Batang" w:hAnsi="Times" w:cs="Times"/>
          <w:b/>
          <w:bCs/>
          <w:kern w:val="0"/>
          <w:sz w:val="20"/>
          <w:szCs w:val="20"/>
          <w:lang w:val="en-GB"/>
        </w:rPr>
        <w:t xml:space="preserve"> set </w:t>
      </w:r>
      <w:r>
        <w:rPr>
          <w:rFonts w:ascii="Times" w:eastAsia="Gulim" w:hAnsi="Times" w:cs="Times"/>
          <w:b/>
          <w:bCs/>
          <w:kern w:val="0"/>
          <w:sz w:val="20"/>
          <w:szCs w:val="20"/>
          <w:lang w:val="en-GB"/>
        </w:rPr>
        <w:t xml:space="preserve">for </w:t>
      </w:r>
      <w:proofErr w:type="spellStart"/>
      <w:r>
        <w:rPr>
          <w:rFonts w:ascii="Times" w:eastAsia="Gulim" w:hAnsi="Times" w:cs="Times"/>
          <w:b/>
          <w:bCs/>
          <w:kern w:val="0"/>
          <w:sz w:val="20"/>
          <w:szCs w:val="20"/>
          <w:lang w:val="en-GB"/>
        </w:rPr>
        <w:t>unicast</w:t>
      </w:r>
      <w:proofErr w:type="spellEnd"/>
      <w:r>
        <w:rPr>
          <w:rFonts w:ascii="Times" w:eastAsia="Gulim" w:hAnsi="Times" w:cs="Times"/>
          <w:b/>
          <w:bCs/>
          <w:kern w:val="0"/>
          <w:sz w:val="20"/>
          <w:szCs w:val="20"/>
          <w:lang w:val="en-GB"/>
        </w:rPr>
        <w:t xml:space="preserve"> </w:t>
      </w:r>
      <w:r>
        <w:rPr>
          <w:rFonts w:ascii="Times" w:eastAsia="Batang" w:hAnsi="Times" w:cs="Times"/>
          <w:b/>
          <w:bCs/>
          <w:kern w:val="0"/>
          <w:sz w:val="20"/>
          <w:szCs w:val="20"/>
          <w:lang w:val="en-GB"/>
        </w:rPr>
        <w:t xml:space="preserve">(termed set </w:t>
      </w:r>
      <w:r>
        <w:rPr>
          <w:rFonts w:ascii="Times" w:eastAsia="Batang" w:hAnsi="Times" w:cs="Times"/>
          <w:b/>
          <w:bCs/>
          <w:i/>
          <w:kern w:val="0"/>
          <w:sz w:val="20"/>
          <w:szCs w:val="20"/>
          <w:lang w:val="en-GB"/>
        </w:rPr>
        <w:t>A</w:t>
      </w:r>
      <w:r>
        <w:rPr>
          <w:rFonts w:ascii="Times" w:eastAsia="Batang" w:hAnsi="Times" w:cs="Times"/>
          <w:b/>
          <w:bCs/>
          <w:kern w:val="0"/>
          <w:sz w:val="20"/>
          <w:szCs w:val="20"/>
          <w:lang w:val="en-GB"/>
        </w:rPr>
        <w:t>)</w:t>
      </w:r>
      <w:r>
        <w:rPr>
          <w:rFonts w:ascii="Times" w:eastAsia="Gulim" w:hAnsi="Times" w:cs="Times"/>
          <w:b/>
          <w:bCs/>
          <w:kern w:val="0"/>
          <w:sz w:val="20"/>
          <w:szCs w:val="20"/>
          <w:lang w:val="en-GB"/>
        </w:rPr>
        <w:t xml:space="preserve"> and </w:t>
      </w:r>
      <m:oMath>
        <m:sSub>
          <m:sSubPr>
            <m:ctrlPr>
              <w:rPr>
                <w:rFonts w:ascii="Cambria Math" w:hAnsi="Cambria Math"/>
                <w:b/>
                <w:bCs/>
                <w:i/>
              </w:rPr>
            </m:ctrlPr>
          </m:sSubPr>
          <m:e>
            <m:r>
              <m:rPr>
                <m:sty m:val="bi"/>
              </m:rPr>
              <w:rPr>
                <w:rFonts w:ascii="Cambria Math" w:hAnsi="Cambria Math" w:hint="eastAsia"/>
              </w:rPr>
              <m:t>K</m:t>
            </m:r>
          </m:e>
          <m:sub>
            <m:r>
              <m:rPr>
                <m:sty m:val="bi"/>
              </m:rPr>
              <w:rPr>
                <w:rFonts w:ascii="Cambria Math" w:hAnsi="Cambria Math" w:hint="eastAsia"/>
              </w:rPr>
              <m:t>1</m:t>
            </m:r>
          </m:sub>
        </m:sSub>
      </m:oMath>
      <w:r>
        <w:rPr>
          <w:rFonts w:ascii="Times" w:eastAsia="Times New Roman" w:hAnsi="Times" w:cs="Times"/>
          <w:b/>
          <w:bCs/>
          <w:kern w:val="0"/>
          <w:sz w:val="20"/>
          <w:szCs w:val="20"/>
          <w:lang w:val="en-GB"/>
        </w:rPr>
        <w:t xml:space="preserve"> set for multicast (</w:t>
      </w:r>
      <w:r>
        <w:rPr>
          <w:rFonts w:ascii="Times" w:eastAsia="Batang" w:hAnsi="Times" w:cs="Times"/>
          <w:b/>
          <w:bCs/>
          <w:kern w:val="0"/>
          <w:sz w:val="20"/>
          <w:szCs w:val="20"/>
          <w:lang w:val="en-GB"/>
        </w:rPr>
        <w:t xml:space="preserve">termed </w:t>
      </w:r>
      <w:r>
        <w:rPr>
          <w:rFonts w:ascii="Times" w:eastAsia="Times New Roman" w:hAnsi="Times" w:cs="Times"/>
          <w:b/>
          <w:bCs/>
          <w:kern w:val="0"/>
          <w:sz w:val="20"/>
          <w:szCs w:val="20"/>
          <w:lang w:val="en-GB"/>
        </w:rPr>
        <w:t xml:space="preserve">set </w:t>
      </w:r>
      <w:r>
        <w:rPr>
          <w:rFonts w:ascii="Times" w:eastAsia="Times New Roman" w:hAnsi="Times" w:cs="Times"/>
          <w:b/>
          <w:bCs/>
          <w:i/>
          <w:kern w:val="0"/>
          <w:sz w:val="20"/>
          <w:szCs w:val="20"/>
          <w:lang w:val="en-GB"/>
        </w:rPr>
        <w:t>B</w:t>
      </w:r>
      <w:r>
        <w:rPr>
          <w:rFonts w:ascii="Times" w:eastAsia="Times New Roman" w:hAnsi="Times" w:cs="Times"/>
          <w:b/>
          <w:bCs/>
          <w:kern w:val="0"/>
          <w:sz w:val="20"/>
          <w:szCs w:val="20"/>
          <w:lang w:val="en-GB"/>
        </w:rPr>
        <w:t xml:space="preserve">), based on </w:t>
      </w:r>
      <w:r>
        <w:rPr>
          <w:rFonts w:ascii="Times" w:eastAsia="Batang" w:hAnsi="Times" w:cs="Times"/>
          <w:b/>
          <w:bCs/>
          <w:kern w:val="0"/>
          <w:sz w:val="20"/>
          <w:szCs w:val="20"/>
          <w:lang w:val="en-GB"/>
        </w:rPr>
        <w:t xml:space="preserve">union of the PDSCH TDRA sets, </w:t>
      </w:r>
    </w:p>
    <w:p w:rsidR="00000000" w:rsidRDefault="00860C8C">
      <w:pPr>
        <w:widowControl/>
        <w:numPr>
          <w:ilvl w:val="1"/>
          <w:numId w:val="13"/>
        </w:numPr>
        <w:overflowPunct w:val="0"/>
        <w:autoSpaceDE w:val="0"/>
        <w:autoSpaceDN w:val="0"/>
        <w:adjustRightInd w:val="0"/>
        <w:contextualSpacing/>
        <w:textAlignment w:val="baseline"/>
        <w:rPr>
          <w:rFonts w:ascii="Times" w:eastAsia="Batang" w:hAnsi="Times" w:cs="Times"/>
          <w:b/>
          <w:bCs/>
          <w:kern w:val="0"/>
          <w:sz w:val="20"/>
          <w:szCs w:val="20"/>
          <w:lang w:val="en-GB"/>
        </w:rPr>
      </w:pPr>
      <w:r>
        <w:rPr>
          <w:rFonts w:ascii="Times" w:eastAsia="Batang" w:hAnsi="Times" w:cs="Times"/>
          <w:b/>
          <w:bCs/>
          <w:kern w:val="0"/>
          <w:sz w:val="20"/>
          <w:szCs w:val="20"/>
          <w:lang w:val="en-GB"/>
        </w:rPr>
        <w:t xml:space="preserve">for slot timing values </w:t>
      </w:r>
      <m:oMath>
        <m:sSub>
          <m:sSubPr>
            <m:ctrlPr>
              <w:rPr>
                <w:rFonts w:ascii="Cambria Math" w:hAnsi="Cambria Math"/>
                <w:b/>
                <w:bCs/>
                <w:i/>
              </w:rPr>
            </m:ctrlPr>
          </m:sSubPr>
          <m:e>
            <m:r>
              <m:rPr>
                <m:sty m:val="bi"/>
              </m:rPr>
              <w:rPr>
                <w:rFonts w:ascii="Cambria Math" w:hAnsi="Cambria Math" w:hint="eastAsia"/>
              </w:rPr>
              <m:t>K</m:t>
            </m:r>
          </m:e>
          <m:sub>
            <m:r>
              <m:rPr>
                <m:sty m:val="bi"/>
              </m:rPr>
              <w:rPr>
                <w:rFonts w:ascii="Cambria Math" w:hAnsi="Cambria Math" w:hint="eastAsia"/>
              </w:rPr>
              <m:t>1</m:t>
            </m:r>
          </m:sub>
        </m:sSub>
      </m:oMath>
      <w:r>
        <w:rPr>
          <w:rFonts w:ascii="Times" w:eastAsia="Batang" w:hAnsi="Times" w:cs="Times"/>
          <w:b/>
          <w:bCs/>
          <w:kern w:val="0"/>
          <w:sz w:val="20"/>
          <w:szCs w:val="20"/>
          <w:lang w:val="en-GB"/>
        </w:rPr>
        <w:t xml:space="preserve"> in set A but not in set B, based on PDSCH TDRA set for unicast, and</w:t>
      </w:r>
    </w:p>
    <w:p w:rsidR="00000000" w:rsidRDefault="00860C8C" w:rsidP="00C157E2">
      <w:pPr>
        <w:widowControl/>
        <w:numPr>
          <w:ilvl w:val="1"/>
          <w:numId w:val="13"/>
        </w:numPr>
        <w:overflowPunct w:val="0"/>
        <w:autoSpaceDE w:val="0"/>
        <w:autoSpaceDN w:val="0"/>
        <w:adjustRightInd w:val="0"/>
        <w:spacing w:after="120"/>
        <w:contextualSpacing/>
        <w:textAlignment w:val="baseline"/>
        <w:rPr>
          <w:rFonts w:ascii="Times" w:eastAsia="Batang" w:hAnsi="Times" w:cs="Times"/>
          <w:b/>
          <w:bCs/>
          <w:kern w:val="0"/>
          <w:sz w:val="20"/>
          <w:szCs w:val="20"/>
          <w:lang w:val="en-GB"/>
        </w:rPr>
      </w:pPr>
      <w:r>
        <w:rPr>
          <w:rFonts w:ascii="Times" w:eastAsia="Batang" w:hAnsi="Times" w:cs="Times"/>
          <w:b/>
          <w:bCs/>
          <w:kern w:val="0"/>
          <w:sz w:val="20"/>
          <w:szCs w:val="20"/>
          <w:lang w:val="en-GB"/>
        </w:rPr>
        <w:t xml:space="preserve">for slot timing values </w:t>
      </w:r>
      <m:oMath>
        <m:sSub>
          <m:sSubPr>
            <m:ctrlPr>
              <w:rPr>
                <w:rFonts w:ascii="Cambria Math" w:hAnsi="Cambria Math"/>
                <w:b/>
                <w:bCs/>
                <w:i/>
              </w:rPr>
            </m:ctrlPr>
          </m:sSubPr>
          <m:e>
            <m:r>
              <m:rPr>
                <m:sty m:val="bi"/>
              </m:rPr>
              <w:rPr>
                <w:rFonts w:ascii="Cambria Math" w:hAnsi="Cambria Math" w:hint="eastAsia"/>
              </w:rPr>
              <m:t>K</m:t>
            </m:r>
          </m:e>
          <m:sub>
            <m:r>
              <m:rPr>
                <m:sty m:val="bi"/>
              </m:rPr>
              <w:rPr>
                <w:rFonts w:ascii="Cambria Math" w:hAnsi="Cambria Math" w:hint="eastAsia"/>
              </w:rPr>
              <m:t>1</m:t>
            </m:r>
          </m:sub>
        </m:sSub>
      </m:oMath>
      <w:r>
        <w:rPr>
          <w:rFonts w:ascii="Times" w:eastAsia="Batang" w:hAnsi="Times" w:cs="Times"/>
          <w:b/>
          <w:bCs/>
          <w:kern w:val="0"/>
          <w:sz w:val="20"/>
          <w:szCs w:val="20"/>
          <w:lang w:val="en-GB"/>
        </w:rPr>
        <w:t xml:space="preserve"> in set B but not in set A, based on PDSCH TDRA set for multicast. </w:t>
      </w:r>
    </w:p>
    <w:p w:rsidR="00351622" w:rsidRPr="0094336F" w:rsidRDefault="001E7C06" w:rsidP="0094336F">
      <w:pPr>
        <w:pStyle w:val="3"/>
        <w:numPr>
          <w:ilvl w:val="2"/>
          <w:numId w:val="2"/>
        </w:numPr>
        <w:spacing w:before="120" w:after="0" w:line="360" w:lineRule="auto"/>
        <w:rPr>
          <w:rFonts w:ascii="Times New Roman" w:hAnsi="Times New Roman"/>
          <w:bCs w:val="0"/>
          <w:sz w:val="22"/>
        </w:rPr>
      </w:pPr>
      <w:r>
        <w:rPr>
          <w:rStyle w:val="af1"/>
          <w:rFonts w:ascii="Times New Roman" w:hAnsi="Times New Roman"/>
          <w:b/>
          <w:sz w:val="22"/>
        </w:rPr>
        <w:t xml:space="preserve">Case 2: </w:t>
      </w:r>
      <w:r w:rsidR="005C454E" w:rsidRPr="00DB663A">
        <w:rPr>
          <w:rStyle w:val="af1"/>
          <w:rFonts w:ascii="Times New Roman" w:hAnsi="Times New Roman"/>
          <w:b/>
          <w:sz w:val="22"/>
        </w:rPr>
        <w:t>FDM-</w:t>
      </w:r>
      <w:proofErr w:type="spellStart"/>
      <w:r w:rsidR="005C454E" w:rsidRPr="00DB663A">
        <w:rPr>
          <w:rStyle w:val="af1"/>
          <w:rFonts w:ascii="Times New Roman" w:hAnsi="Times New Roman"/>
          <w:b/>
          <w:sz w:val="22"/>
        </w:rPr>
        <w:t>ed</w:t>
      </w:r>
      <w:proofErr w:type="spellEnd"/>
      <w:r w:rsidR="005C454E" w:rsidRPr="00DB663A">
        <w:rPr>
          <w:rStyle w:val="af1"/>
          <w:rFonts w:ascii="Times New Roman" w:hAnsi="Times New Roman"/>
          <w:b/>
          <w:sz w:val="22"/>
        </w:rPr>
        <w:t xml:space="preserve"> </w:t>
      </w:r>
      <w:proofErr w:type="spellStart"/>
      <w:r w:rsidR="005C454E" w:rsidRPr="00DB663A">
        <w:rPr>
          <w:rStyle w:val="af1"/>
          <w:rFonts w:ascii="Times New Roman" w:hAnsi="Times New Roman"/>
          <w:b/>
          <w:sz w:val="22"/>
        </w:rPr>
        <w:t>unicast</w:t>
      </w:r>
      <w:proofErr w:type="spellEnd"/>
      <w:r w:rsidR="005C454E" w:rsidRPr="00DB663A">
        <w:rPr>
          <w:rStyle w:val="af1"/>
          <w:rFonts w:ascii="Times New Roman" w:hAnsi="Times New Roman"/>
          <w:b/>
          <w:sz w:val="22"/>
        </w:rPr>
        <w:t xml:space="preserve"> and multicast</w:t>
      </w:r>
      <w:r w:rsidR="00515F64">
        <w:rPr>
          <w:rStyle w:val="af1"/>
          <w:rFonts w:ascii="Times New Roman" w:hAnsi="Times New Roman" w:hint="eastAsia"/>
          <w:b/>
          <w:sz w:val="22"/>
        </w:rPr>
        <w:t xml:space="preserve"> PDSCH</w:t>
      </w:r>
    </w:p>
    <w:p w:rsidR="001D6B89" w:rsidRDefault="00E75BAE" w:rsidP="00C157E2">
      <w:pPr>
        <w:shd w:val="clear" w:color="auto" w:fill="FFFFFF"/>
        <w:spacing w:afterLines="50"/>
        <w:rPr>
          <w:rFonts w:ascii="Times New Roman" w:eastAsia="等线" w:hAnsi="Times New Roman" w:cs="Times New Roman"/>
          <w:lang w:val="en-GB"/>
        </w:rPr>
      </w:pPr>
      <w:r>
        <w:rPr>
          <w:rFonts w:ascii="Times New Roman" w:eastAsia="等线" w:hAnsi="Times New Roman" w:cs="Times New Roman"/>
          <w:lang w:val="en-GB"/>
        </w:rPr>
        <w:t>In l</w:t>
      </w:r>
      <w:r w:rsidR="00E135F2" w:rsidRPr="00782FB1">
        <w:rPr>
          <w:rFonts w:ascii="Times New Roman" w:eastAsia="等线" w:hAnsi="Times New Roman" w:cs="Times New Roman" w:hint="eastAsia"/>
          <w:lang w:val="en-GB"/>
        </w:rPr>
        <w:t>ast RAN1 meeting</w:t>
      </w:r>
      <w:r w:rsidR="00017358">
        <w:rPr>
          <w:rFonts w:ascii="Times New Roman" w:eastAsia="等线" w:hAnsi="Times New Roman" w:cs="Times New Roman"/>
          <w:lang w:val="en-GB"/>
        </w:rPr>
        <w:t>, option 4</w:t>
      </w:r>
      <w:r w:rsidR="00E135F2" w:rsidRPr="00782FB1">
        <w:rPr>
          <w:rFonts w:ascii="Times New Roman" w:eastAsia="等线" w:hAnsi="Times New Roman" w:cs="Times New Roman" w:hint="eastAsia"/>
          <w:lang w:val="en-GB"/>
        </w:rPr>
        <w:t xml:space="preserve"> </w:t>
      </w:r>
      <w:r w:rsidR="00017358">
        <w:rPr>
          <w:rFonts w:ascii="Times New Roman" w:eastAsia="等线" w:hAnsi="Times New Roman" w:cs="Times New Roman"/>
          <w:lang w:val="en-GB"/>
        </w:rPr>
        <w:t xml:space="preserve">is agreed </w:t>
      </w:r>
      <w:r w:rsidR="00E135F2" w:rsidRPr="00782FB1">
        <w:rPr>
          <w:rFonts w:ascii="Times New Roman" w:eastAsia="等线" w:hAnsi="Times New Roman" w:cs="Times New Roman" w:hint="eastAsia"/>
          <w:lang w:val="en-GB"/>
        </w:rPr>
        <w:t>for the o</w:t>
      </w:r>
      <w:r w:rsidR="00E135F2">
        <w:rPr>
          <w:rFonts w:ascii="Times New Roman" w:eastAsia="等线" w:hAnsi="Times New Roman" w:cs="Times New Roman" w:hint="eastAsia"/>
          <w:lang w:val="en-GB"/>
        </w:rPr>
        <w:t xml:space="preserve">rdering of </w:t>
      </w:r>
      <w:r w:rsidR="00E135F2" w:rsidRPr="00E135F2">
        <w:rPr>
          <w:rFonts w:ascii="Times New Roman" w:eastAsia="等线" w:hAnsi="Times New Roman" w:cs="Times New Roman"/>
          <w:lang w:val="en-GB"/>
        </w:rPr>
        <w:t>HARQ-ACK bits for</w:t>
      </w:r>
      <w:r w:rsidR="00E135F2">
        <w:rPr>
          <w:rFonts w:ascii="Times New Roman" w:eastAsia="等线" w:hAnsi="Times New Roman" w:cs="Times New Roman" w:hint="eastAsia"/>
          <w:lang w:val="en-GB"/>
        </w:rPr>
        <w:t xml:space="preserve"> </w:t>
      </w:r>
      <w:proofErr w:type="spellStart"/>
      <w:r w:rsidR="00E135F2" w:rsidRPr="00E135F2">
        <w:rPr>
          <w:rFonts w:ascii="Times New Roman" w:eastAsia="等线" w:hAnsi="Times New Roman" w:cs="Times New Roman"/>
          <w:lang w:val="en-GB"/>
        </w:rPr>
        <w:t>unicast</w:t>
      </w:r>
      <w:proofErr w:type="spellEnd"/>
      <w:r w:rsidR="00E135F2" w:rsidRPr="00E135F2">
        <w:rPr>
          <w:rFonts w:ascii="Times New Roman" w:eastAsia="等线" w:hAnsi="Times New Roman" w:cs="Times New Roman"/>
          <w:lang w:val="en-GB"/>
        </w:rPr>
        <w:t xml:space="preserve"> and multicast</w:t>
      </w:r>
      <w:r w:rsidR="00017358">
        <w:rPr>
          <w:rFonts w:ascii="Times New Roman" w:eastAsia="等线" w:hAnsi="Times New Roman" w:cs="Times New Roman"/>
          <w:lang w:val="en-GB"/>
        </w:rPr>
        <w:t xml:space="preserve">. </w:t>
      </w:r>
      <w:r w:rsidR="00F56140">
        <w:rPr>
          <w:rFonts w:ascii="Times New Roman" w:eastAsia="等线" w:hAnsi="Times New Roman" w:cs="Times New Roman"/>
          <w:lang w:val="en-GB"/>
        </w:rPr>
        <w:t>With</w:t>
      </w:r>
      <w:r w:rsidR="00F56140">
        <w:rPr>
          <w:rFonts w:ascii="Times New Roman" w:eastAsia="等线" w:hAnsi="Times New Roman" w:cs="Times New Roman" w:hint="eastAsia"/>
          <w:lang w:val="en-GB"/>
        </w:rPr>
        <w:t xml:space="preserve"> </w:t>
      </w:r>
      <w:r w:rsidR="00F56140">
        <w:rPr>
          <w:rFonts w:ascii="Times New Roman" w:eastAsia="等线" w:hAnsi="Times New Roman" w:cs="Times New Roman"/>
          <w:lang w:val="en-GB"/>
        </w:rPr>
        <w:t xml:space="preserve">regard to </w:t>
      </w:r>
      <w:r w:rsidR="008503B1">
        <w:rPr>
          <w:rFonts w:ascii="Times New Roman" w:eastAsia="等线" w:hAnsi="Times New Roman" w:cs="Times New Roman"/>
          <w:lang w:val="en-GB"/>
        </w:rPr>
        <w:t xml:space="preserve">whether to construct </w:t>
      </w:r>
      <w:r w:rsidR="008503B1" w:rsidRPr="00E7579B">
        <w:rPr>
          <w:rFonts w:ascii="Times" w:eastAsia="Batang" w:hAnsi="Times" w:cs="Times"/>
          <w:kern w:val="0"/>
          <w:sz w:val="20"/>
          <w:szCs w:val="20"/>
          <w:lang w:val="en-GB"/>
        </w:rPr>
        <w:t>Type-1 HARQ</w:t>
      </w:r>
      <w:r w:rsidR="00860C8C" w:rsidRPr="00860C8C">
        <w:rPr>
          <w:rFonts w:ascii="Times" w:eastAsia="Batang" w:hAnsi="Times" w:cs="Times"/>
          <w:kern w:val="0"/>
          <w:szCs w:val="21"/>
          <w:lang w:val="en-GB"/>
        </w:rPr>
        <w:t xml:space="preserve">-ACK codebook as </w:t>
      </w:r>
      <w:r w:rsidR="00860C8C" w:rsidRPr="00860C8C">
        <w:rPr>
          <w:rStyle w:val="af1"/>
          <w:rFonts w:ascii="Times New Roman" w:hAnsi="Times New Roman"/>
          <w:b w:val="0"/>
          <w:szCs w:val="21"/>
        </w:rPr>
        <w:t>TDM-</w:t>
      </w:r>
      <w:proofErr w:type="spellStart"/>
      <w:r w:rsidR="00860C8C" w:rsidRPr="00860C8C">
        <w:rPr>
          <w:rStyle w:val="af1"/>
          <w:rFonts w:ascii="Times New Roman" w:hAnsi="Times New Roman"/>
          <w:b w:val="0"/>
          <w:szCs w:val="21"/>
        </w:rPr>
        <w:t>ed</w:t>
      </w:r>
      <w:proofErr w:type="spellEnd"/>
      <w:r w:rsidR="00860C8C" w:rsidRPr="00860C8C">
        <w:rPr>
          <w:rFonts w:ascii="Times" w:eastAsia="Batang" w:hAnsi="Times" w:cs="Times"/>
          <w:kern w:val="0"/>
          <w:szCs w:val="21"/>
          <w:lang w:val="en-GB"/>
        </w:rPr>
        <w:t xml:space="preserve"> or FDM-</w:t>
      </w:r>
      <w:proofErr w:type="spellStart"/>
      <w:r w:rsidR="00860C8C" w:rsidRPr="00860C8C">
        <w:rPr>
          <w:rFonts w:ascii="Times" w:eastAsia="Batang" w:hAnsi="Times" w:cs="Times"/>
          <w:kern w:val="0"/>
          <w:szCs w:val="21"/>
          <w:lang w:val="en-GB"/>
        </w:rPr>
        <w:t>ed</w:t>
      </w:r>
      <w:proofErr w:type="spellEnd"/>
      <w:r w:rsidR="00860C8C" w:rsidRPr="00860C8C">
        <w:rPr>
          <w:rFonts w:ascii="Times" w:eastAsia="Batang" w:hAnsi="Times" w:cs="Times"/>
          <w:kern w:val="0"/>
          <w:szCs w:val="21"/>
          <w:lang w:val="en-GB"/>
        </w:rPr>
        <w:t xml:space="preserve"> manner</w:t>
      </w:r>
      <w:r w:rsidR="00860C8C" w:rsidRPr="00860C8C">
        <w:rPr>
          <w:rStyle w:val="af1"/>
          <w:rFonts w:ascii="Times New Roman" w:hAnsi="Times New Roman"/>
          <w:b w:val="0"/>
          <w:szCs w:val="21"/>
        </w:rPr>
        <w:t>,</w:t>
      </w:r>
      <w:r w:rsidR="00860C8C" w:rsidRPr="00860C8C">
        <w:rPr>
          <w:rFonts w:ascii="Times New Roman" w:eastAsia="等线" w:hAnsi="Times New Roman" w:cs="Times New Roman"/>
          <w:szCs w:val="21"/>
          <w:lang w:val="en-GB"/>
        </w:rPr>
        <w:t xml:space="preserve"> </w:t>
      </w:r>
      <w:r w:rsidR="00B85EC2">
        <w:rPr>
          <w:rFonts w:ascii="Times New Roman" w:eastAsia="等线" w:hAnsi="Times New Roman" w:cs="Times New Roman"/>
          <w:szCs w:val="21"/>
          <w:lang w:val="en-GB"/>
        </w:rPr>
        <w:t xml:space="preserve">we think there is no motivation to change the multicast and </w:t>
      </w:r>
      <w:proofErr w:type="spellStart"/>
      <w:r w:rsidR="00B85EC2">
        <w:rPr>
          <w:rFonts w:ascii="Times New Roman" w:eastAsia="等线" w:hAnsi="Times New Roman" w:cs="Times New Roman"/>
          <w:szCs w:val="21"/>
          <w:lang w:val="en-GB"/>
        </w:rPr>
        <w:t>unicast</w:t>
      </w:r>
      <w:proofErr w:type="spellEnd"/>
      <w:r w:rsidR="00B85EC2">
        <w:rPr>
          <w:rFonts w:ascii="Times New Roman" w:eastAsia="等线" w:hAnsi="Times New Roman" w:cs="Times New Roman"/>
          <w:szCs w:val="21"/>
          <w:lang w:val="en-GB"/>
        </w:rPr>
        <w:t xml:space="preserve"> multiplexing pattern dynamically, </w:t>
      </w:r>
      <w:r w:rsidR="00860C8C" w:rsidRPr="00860C8C">
        <w:rPr>
          <w:rFonts w:ascii="Times" w:eastAsia="Batang" w:hAnsi="Times" w:cs="Times"/>
          <w:kern w:val="0"/>
          <w:szCs w:val="21"/>
          <w:lang w:val="en-GB"/>
        </w:rPr>
        <w:t xml:space="preserve">UE </w:t>
      </w:r>
      <w:r w:rsidR="00B85EC2">
        <w:rPr>
          <w:rFonts w:ascii="Times" w:eastAsia="Batang" w:hAnsi="Times" w:cs="Times"/>
          <w:kern w:val="0"/>
          <w:szCs w:val="21"/>
          <w:lang w:val="en-GB"/>
        </w:rPr>
        <w:t>can</w:t>
      </w:r>
      <w:r w:rsidR="00860C8C" w:rsidRPr="00860C8C">
        <w:rPr>
          <w:rFonts w:ascii="Times" w:eastAsia="Batang" w:hAnsi="Times" w:cs="Times"/>
          <w:kern w:val="0"/>
          <w:szCs w:val="21"/>
          <w:lang w:val="en-GB"/>
        </w:rPr>
        <w:t xml:space="preserve"> be </w:t>
      </w:r>
      <w:r w:rsidR="00DC3824">
        <w:rPr>
          <w:rFonts w:ascii="Times" w:eastAsia="Batang" w:hAnsi="Times" w:cs="Times"/>
          <w:kern w:val="0"/>
          <w:szCs w:val="21"/>
          <w:lang w:val="en-GB"/>
        </w:rPr>
        <w:t xml:space="preserve">configured </w:t>
      </w:r>
      <w:r w:rsidR="00860C8C" w:rsidRPr="00860C8C">
        <w:rPr>
          <w:rFonts w:ascii="Times" w:eastAsia="Batang" w:hAnsi="Times" w:cs="Times"/>
          <w:kern w:val="0"/>
          <w:szCs w:val="21"/>
          <w:lang w:val="en-GB"/>
        </w:rPr>
        <w:t xml:space="preserve">semi-statically </w:t>
      </w:r>
      <w:r w:rsidR="00DC3824">
        <w:rPr>
          <w:rFonts w:ascii="Times" w:eastAsia="Batang" w:hAnsi="Times" w:cs="Times"/>
          <w:kern w:val="0"/>
          <w:szCs w:val="21"/>
          <w:lang w:val="en-GB"/>
        </w:rPr>
        <w:t xml:space="preserve">by RRC signalling whether the </w:t>
      </w:r>
      <w:proofErr w:type="spellStart"/>
      <w:r w:rsidR="00860C8C" w:rsidRPr="00860C8C">
        <w:rPr>
          <w:rFonts w:ascii="Times" w:eastAsia="Batang" w:hAnsi="Times" w:cs="Times"/>
          <w:kern w:val="0"/>
          <w:szCs w:val="21"/>
          <w:lang w:val="en-GB"/>
        </w:rPr>
        <w:t>unicast</w:t>
      </w:r>
      <w:proofErr w:type="spellEnd"/>
      <w:r w:rsidR="00860C8C" w:rsidRPr="00860C8C">
        <w:rPr>
          <w:rFonts w:ascii="Times" w:eastAsia="Batang" w:hAnsi="Times" w:cs="Times"/>
          <w:kern w:val="0"/>
          <w:szCs w:val="21"/>
          <w:lang w:val="en-GB"/>
        </w:rPr>
        <w:t xml:space="preserve"> and multicast </w:t>
      </w:r>
      <w:r w:rsidR="00964E9F">
        <w:rPr>
          <w:rFonts w:ascii="Times" w:eastAsia="Batang" w:hAnsi="Times" w:cs="Times"/>
          <w:kern w:val="0"/>
          <w:szCs w:val="21"/>
          <w:lang w:val="en-GB"/>
        </w:rPr>
        <w:t xml:space="preserve">PDSCH multiplexing </w:t>
      </w:r>
      <w:r w:rsidR="00860C8C" w:rsidRPr="00860C8C">
        <w:rPr>
          <w:rFonts w:ascii="Times" w:eastAsia="Batang" w:hAnsi="Times" w:cs="Times"/>
          <w:kern w:val="0"/>
          <w:szCs w:val="21"/>
          <w:lang w:val="en-GB"/>
        </w:rPr>
        <w:t xml:space="preserve">in the same slot </w:t>
      </w:r>
      <w:r w:rsidR="00964E9F">
        <w:rPr>
          <w:rFonts w:ascii="Times" w:eastAsia="Batang" w:hAnsi="Times" w:cs="Times"/>
          <w:kern w:val="0"/>
          <w:szCs w:val="21"/>
          <w:lang w:val="en-GB"/>
        </w:rPr>
        <w:t>is in TDM-</w:t>
      </w:r>
      <w:proofErr w:type="spellStart"/>
      <w:r w:rsidR="00964E9F">
        <w:rPr>
          <w:rFonts w:ascii="Times" w:eastAsia="Batang" w:hAnsi="Times" w:cs="Times"/>
          <w:kern w:val="0"/>
          <w:szCs w:val="21"/>
          <w:lang w:val="en-GB"/>
        </w:rPr>
        <w:t>ed</w:t>
      </w:r>
      <w:proofErr w:type="spellEnd"/>
      <w:r w:rsidR="00964E9F">
        <w:rPr>
          <w:rFonts w:ascii="Times" w:eastAsia="Batang" w:hAnsi="Times" w:cs="Times"/>
          <w:kern w:val="0"/>
          <w:szCs w:val="21"/>
          <w:lang w:val="en-GB"/>
        </w:rPr>
        <w:t xml:space="preserve"> manner or </w:t>
      </w:r>
      <w:r w:rsidR="00860C8C" w:rsidRPr="00860C8C">
        <w:rPr>
          <w:rFonts w:ascii="Times" w:eastAsia="Batang" w:hAnsi="Times" w:cs="Times"/>
          <w:kern w:val="0"/>
          <w:szCs w:val="21"/>
          <w:lang w:val="en-GB"/>
        </w:rPr>
        <w:t>FDM-</w:t>
      </w:r>
      <w:proofErr w:type="spellStart"/>
      <w:r w:rsidR="00860C8C" w:rsidRPr="00860C8C">
        <w:rPr>
          <w:rFonts w:ascii="Times" w:eastAsia="Batang" w:hAnsi="Times" w:cs="Times"/>
          <w:kern w:val="0"/>
          <w:szCs w:val="21"/>
          <w:lang w:val="en-GB"/>
        </w:rPr>
        <w:t>ed</w:t>
      </w:r>
      <w:proofErr w:type="spellEnd"/>
      <w:r w:rsidR="00860C8C" w:rsidRPr="00860C8C">
        <w:rPr>
          <w:rFonts w:ascii="Times" w:eastAsia="Batang" w:hAnsi="Times" w:cs="Times"/>
          <w:kern w:val="0"/>
          <w:szCs w:val="21"/>
          <w:lang w:val="en-GB"/>
        </w:rPr>
        <w:t xml:space="preserve"> manner. </w:t>
      </w:r>
    </w:p>
    <w:p w:rsidR="00000000" w:rsidRDefault="008503B1">
      <w:pPr>
        <w:widowControl/>
        <w:overflowPunct w:val="0"/>
        <w:autoSpaceDE w:val="0"/>
        <w:autoSpaceDN w:val="0"/>
        <w:adjustRightInd w:val="0"/>
        <w:contextualSpacing/>
        <w:textAlignment w:val="baseline"/>
        <w:rPr>
          <w:rFonts w:ascii="Helvetica" w:eastAsia="宋体" w:hAnsi="Helvetica" w:cs="宋体"/>
          <w:vanish/>
          <w:color w:val="5F6368"/>
          <w:kern w:val="0"/>
          <w:sz w:val="9"/>
          <w:szCs w:val="9"/>
        </w:rPr>
      </w:pPr>
      <w:r w:rsidRPr="00511DF1">
        <w:rPr>
          <w:rFonts w:ascii="Times New Roman" w:eastAsia="宋体" w:hAnsi="Times New Roman" w:cs="Times New Roman"/>
          <w:b/>
          <w:bCs/>
          <w:kern w:val="0"/>
          <w:szCs w:val="21"/>
          <w:lang w:val="de-DE"/>
        </w:rPr>
        <w:t xml:space="preserve">Proposal </w:t>
      </w:r>
      <w:r w:rsidR="004365B1">
        <w:rPr>
          <w:rFonts w:ascii="Times New Roman" w:eastAsia="宋体" w:hAnsi="Times New Roman" w:cs="Times New Roman" w:hint="eastAsia"/>
          <w:b/>
          <w:bCs/>
          <w:kern w:val="0"/>
          <w:szCs w:val="21"/>
          <w:lang w:val="de-DE"/>
        </w:rPr>
        <w:t>9</w:t>
      </w:r>
      <w:r w:rsidRPr="00511DF1">
        <w:rPr>
          <w:rFonts w:ascii="Times New Roman" w:eastAsia="宋体" w:hAnsi="Times New Roman" w:cs="Times New Roman"/>
          <w:b/>
          <w:bCs/>
          <w:kern w:val="0"/>
          <w:szCs w:val="21"/>
          <w:lang w:val="de-DE"/>
        </w:rPr>
        <w:t xml:space="preserve">: </w:t>
      </w:r>
      <w:r w:rsidR="00E7579B" w:rsidRPr="008503B1">
        <w:rPr>
          <w:rFonts w:ascii="Times New Roman" w:eastAsia="宋体" w:hAnsi="Times New Roman" w:cs="Times New Roman"/>
          <w:b/>
          <w:bCs/>
          <w:kern w:val="0"/>
          <w:szCs w:val="21"/>
          <w:lang w:val="de-DE"/>
        </w:rPr>
        <w:t>If UE reports the capability of supporting the FDM-ed unicast and multicast in the same slot, UE can be indicated semi-statically to generate Type-1 HARQ-ACK codebook as FDM-ed manner.</w:t>
      </w:r>
      <w:r w:rsidRPr="008503B1">
        <w:rPr>
          <w:rFonts w:ascii="Times New Roman" w:eastAsia="宋体" w:hAnsi="Times New Roman" w:cs="Times New Roman"/>
          <w:b/>
          <w:bCs/>
          <w:kern w:val="0"/>
          <w:szCs w:val="21"/>
          <w:lang w:val="de-DE"/>
        </w:rPr>
        <w:t xml:space="preserve"> </w:t>
      </w:r>
      <w:r w:rsidR="00E7579B" w:rsidRPr="008503B1">
        <w:rPr>
          <w:rFonts w:ascii="Times New Roman" w:eastAsia="宋体" w:hAnsi="Times New Roman" w:cs="Times New Roman"/>
          <w:b/>
          <w:bCs/>
          <w:kern w:val="0"/>
          <w:szCs w:val="21"/>
          <w:lang w:val="de-DE"/>
        </w:rPr>
        <w:t xml:space="preserve">Otherwise, UE does not expect unicast and multicast are to be scheduled in FDM-ed. </w:t>
      </w:r>
      <w:r w:rsidR="00FD6A24" w:rsidRPr="00FD6A24">
        <w:rPr>
          <w:rFonts w:ascii="Helvetica" w:eastAsia="宋体" w:hAnsi="Helvetica" w:cs="宋体"/>
          <w:vanish/>
          <w:color w:val="5F6368"/>
          <w:kern w:val="0"/>
          <w:sz w:val="9"/>
          <w:szCs w:val="9"/>
        </w:rPr>
        <w:t>Determine which service HARQ corresponds to</w:t>
      </w:r>
    </w:p>
    <w:p w:rsidR="00FD6A24" w:rsidRPr="00FD6A24" w:rsidRDefault="00FD6A24" w:rsidP="00FD6A24">
      <w:pPr>
        <w:widowControl/>
        <w:shd w:val="clear" w:color="auto" w:fill="FFFFFF"/>
        <w:spacing w:line="139" w:lineRule="atLeast"/>
        <w:jc w:val="left"/>
        <w:rPr>
          <w:rFonts w:ascii="Helvetica" w:eastAsia="宋体" w:hAnsi="Helvetica" w:cs="宋体"/>
          <w:vanish/>
          <w:color w:val="202124"/>
          <w:kern w:val="0"/>
          <w:sz w:val="11"/>
          <w:szCs w:val="11"/>
        </w:rPr>
      </w:pPr>
      <w:r w:rsidRPr="00FD6A24">
        <w:rPr>
          <w:rFonts w:ascii="Helvetica" w:eastAsia="宋体" w:hAnsi="Helvetica" w:cs="宋体"/>
          <w:vanish/>
          <w:color w:val="202124"/>
          <w:kern w:val="0"/>
          <w:sz w:val="11"/>
          <w:szCs w:val="11"/>
        </w:rPr>
        <w:t>Analyzing which corresponds to HARQ traffic</w:t>
      </w:r>
    </w:p>
    <w:p w:rsidR="00FD6A24" w:rsidRPr="00FD6A24" w:rsidRDefault="00FD6A24" w:rsidP="00FD6A24">
      <w:pPr>
        <w:widowControl/>
        <w:shd w:val="clear" w:color="auto" w:fill="FFFFFF"/>
        <w:spacing w:line="123" w:lineRule="atLeast"/>
        <w:jc w:val="left"/>
        <w:rPr>
          <w:rFonts w:ascii="Helvetica" w:eastAsia="宋体" w:hAnsi="Helvetica" w:cs="宋体"/>
          <w:vanish/>
          <w:color w:val="5F6368"/>
          <w:kern w:val="0"/>
          <w:sz w:val="9"/>
          <w:szCs w:val="9"/>
        </w:rPr>
      </w:pPr>
      <w:r w:rsidRPr="00FD6A24">
        <w:rPr>
          <w:rFonts w:ascii="Helvetica" w:eastAsia="宋体" w:hAnsi="Helvetica" w:cs="宋体"/>
          <w:vanish/>
          <w:color w:val="5F6368"/>
          <w:kern w:val="0"/>
          <w:sz w:val="9"/>
          <w:szCs w:val="9"/>
        </w:rPr>
        <w:t>Analyzing which corresponds to HARQ traffic</w:t>
      </w:r>
    </w:p>
    <w:p w:rsidR="00FD6A24" w:rsidRPr="00FD6A24" w:rsidRDefault="00FD6A24" w:rsidP="00FD6A24">
      <w:pPr>
        <w:widowControl/>
        <w:shd w:val="clear" w:color="auto" w:fill="FFFFFF"/>
        <w:spacing w:line="154" w:lineRule="atLeast"/>
        <w:jc w:val="left"/>
        <w:rPr>
          <w:rFonts w:ascii="Arial" w:eastAsia="宋体" w:hAnsi="Arial" w:cs="Arial"/>
          <w:vanish/>
          <w:color w:val="202124"/>
          <w:kern w:val="0"/>
          <w:sz w:val="11"/>
          <w:szCs w:val="11"/>
        </w:rPr>
      </w:pPr>
      <w:r w:rsidRPr="00FD6A24">
        <w:rPr>
          <w:rFonts w:ascii="Arial" w:eastAsia="宋体" w:hAnsi="Arial" w:cs="Arial"/>
          <w:vanish/>
          <w:color w:val="202124"/>
          <w:kern w:val="0"/>
          <w:sz w:val="11"/>
          <w:szCs w:val="11"/>
        </w:rPr>
        <w:t>无法加载全部结果</w:t>
      </w:r>
    </w:p>
    <w:p w:rsidR="00FD6A24" w:rsidRPr="00FD6A24" w:rsidRDefault="00FD6A24" w:rsidP="00FD6A24">
      <w:pPr>
        <w:widowControl/>
        <w:shd w:val="clear" w:color="auto" w:fill="FFFFFF"/>
        <w:spacing w:line="154" w:lineRule="atLeast"/>
        <w:jc w:val="left"/>
        <w:rPr>
          <w:rFonts w:ascii="Arial" w:eastAsia="宋体" w:hAnsi="Arial" w:cs="Arial"/>
          <w:vanish/>
          <w:color w:val="1A73E8"/>
          <w:kern w:val="0"/>
          <w:sz w:val="11"/>
          <w:szCs w:val="11"/>
        </w:rPr>
      </w:pPr>
      <w:r w:rsidRPr="00FD6A24">
        <w:rPr>
          <w:rFonts w:ascii="Arial" w:eastAsia="宋体" w:hAnsi="Arial" w:cs="Arial"/>
          <w:vanish/>
          <w:color w:val="1A73E8"/>
          <w:kern w:val="0"/>
          <w:sz w:val="11"/>
        </w:rPr>
        <w:t>重试</w:t>
      </w:r>
    </w:p>
    <w:p w:rsidR="00FD6A24" w:rsidRPr="00FD6A24" w:rsidRDefault="00FD6A24" w:rsidP="00FD6A24">
      <w:pPr>
        <w:widowControl/>
        <w:shd w:val="clear" w:color="auto" w:fill="FFFFFF"/>
        <w:spacing w:line="208" w:lineRule="atLeast"/>
        <w:jc w:val="left"/>
        <w:rPr>
          <w:rFonts w:ascii="Helvetica" w:eastAsia="宋体" w:hAnsi="Helvetica" w:cs="宋体"/>
          <w:vanish/>
          <w:color w:val="FFFFFF"/>
          <w:kern w:val="0"/>
          <w:sz w:val="9"/>
          <w:szCs w:val="9"/>
        </w:rPr>
      </w:pPr>
      <w:r w:rsidRPr="00FD6A24">
        <w:rPr>
          <w:rFonts w:ascii="Helvetica" w:eastAsia="宋体" w:hAnsi="Helvetica" w:cs="宋体"/>
          <w:vanish/>
          <w:color w:val="FFFFFF"/>
          <w:kern w:val="0"/>
          <w:sz w:val="9"/>
          <w:szCs w:val="9"/>
        </w:rPr>
        <w:t>正在重试</w:t>
      </w:r>
      <w:r w:rsidRPr="00FD6A24">
        <w:rPr>
          <w:rFonts w:ascii="Helvetica" w:eastAsia="宋体" w:hAnsi="Helvetica" w:cs="宋体"/>
          <w:vanish/>
          <w:color w:val="FFFFFF"/>
          <w:kern w:val="0"/>
          <w:sz w:val="9"/>
          <w:szCs w:val="9"/>
        </w:rPr>
        <w:t>…</w:t>
      </w:r>
    </w:p>
    <w:p w:rsidR="00FD6A24" w:rsidRPr="00FD6A24" w:rsidRDefault="00FD6A24" w:rsidP="00FD6A24">
      <w:pPr>
        <w:widowControl/>
        <w:shd w:val="clear" w:color="auto" w:fill="FFFFFF"/>
        <w:spacing w:line="208" w:lineRule="atLeast"/>
        <w:jc w:val="left"/>
        <w:rPr>
          <w:rFonts w:ascii="Arial" w:eastAsia="宋体" w:hAnsi="Arial" w:cs="Arial"/>
          <w:vanish/>
          <w:color w:val="202124"/>
          <w:kern w:val="0"/>
          <w:sz w:val="11"/>
          <w:szCs w:val="11"/>
        </w:rPr>
      </w:pPr>
      <w:r w:rsidRPr="00FD6A24">
        <w:rPr>
          <w:rFonts w:ascii="Arial" w:eastAsia="宋体" w:hAnsi="Arial" w:cs="Arial"/>
          <w:vanish/>
          <w:color w:val="202124"/>
          <w:kern w:val="0"/>
          <w:sz w:val="11"/>
          <w:szCs w:val="11"/>
        </w:rPr>
        <w:t>正在重试</w:t>
      </w:r>
      <w:r w:rsidRPr="00FD6A24">
        <w:rPr>
          <w:rFonts w:ascii="Arial" w:eastAsia="宋体" w:hAnsi="Arial" w:cs="Arial"/>
          <w:vanish/>
          <w:color w:val="202124"/>
          <w:kern w:val="0"/>
          <w:sz w:val="11"/>
          <w:szCs w:val="11"/>
        </w:rPr>
        <w:t>…</w:t>
      </w:r>
    </w:p>
    <w:p w:rsidR="001D6B89" w:rsidRDefault="001D6B89" w:rsidP="00C157E2">
      <w:pPr>
        <w:spacing w:afterLines="50"/>
        <w:rPr>
          <w:rFonts w:ascii="Times New Roman" w:hAnsi="Times New Roman" w:cs="Times New Roman"/>
          <w:b/>
        </w:rPr>
      </w:pPr>
    </w:p>
    <w:p w:rsidR="0080792D" w:rsidRDefault="0080792D" w:rsidP="00DB663A">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kern w:val="0"/>
          <w:sz w:val="36"/>
          <w:szCs w:val="20"/>
          <w:lang w:val="en-GB"/>
        </w:rPr>
      </w:pPr>
      <w:r w:rsidRPr="00DB663A">
        <w:rPr>
          <w:rFonts w:cs="Times New Roman"/>
          <w:b w:val="0"/>
          <w:kern w:val="0"/>
          <w:sz w:val="36"/>
          <w:szCs w:val="20"/>
          <w:lang w:val="en-GB" w:eastAsia="en-GB"/>
        </w:rPr>
        <w:t xml:space="preserve">NACK-only </w:t>
      </w:r>
      <w:r w:rsidRPr="00DB663A">
        <w:rPr>
          <w:rFonts w:cs="Times New Roman" w:hint="eastAsia"/>
          <w:b w:val="0"/>
          <w:kern w:val="0"/>
          <w:sz w:val="36"/>
          <w:szCs w:val="20"/>
          <w:lang w:val="en-GB" w:eastAsia="en-GB"/>
        </w:rPr>
        <w:t>based</w:t>
      </w:r>
      <w:r w:rsidRPr="00DB663A">
        <w:rPr>
          <w:rFonts w:cs="Times New Roman"/>
          <w:b w:val="0"/>
          <w:kern w:val="0"/>
          <w:sz w:val="36"/>
          <w:szCs w:val="20"/>
          <w:lang w:val="en-GB" w:eastAsia="en-GB"/>
        </w:rPr>
        <w:t xml:space="preserve"> HARQ-ACK feedback</w:t>
      </w:r>
    </w:p>
    <w:p w:rsidR="007F7885" w:rsidRPr="00DA2551" w:rsidRDefault="007F7885" w:rsidP="00DA2551">
      <w:pPr>
        <w:pStyle w:val="a6"/>
        <w:ind w:firstLineChars="0" w:firstLine="0"/>
        <w:rPr>
          <w:rFonts w:ascii="Times New Roman" w:hAnsi="Times New Roman" w:cs="Times New Roman"/>
          <w:szCs w:val="21"/>
        </w:rPr>
      </w:pPr>
      <w:r w:rsidRPr="00194C4A">
        <w:rPr>
          <w:rFonts w:ascii="Times New Roman" w:hAnsi="Times New Roman" w:cs="Times New Roman"/>
          <w:szCs w:val="21"/>
        </w:rPr>
        <w:t xml:space="preserve">In this section, we will </w:t>
      </w:r>
      <w:r>
        <w:rPr>
          <w:rFonts w:ascii="Times New Roman" w:hAnsi="Times New Roman" w:cs="Times New Roman" w:hint="eastAsia"/>
          <w:szCs w:val="21"/>
        </w:rPr>
        <w:t>discuss</w:t>
      </w:r>
      <w:r>
        <w:rPr>
          <w:rFonts w:ascii="Times New Roman" w:hAnsi="Times New Roman" w:cs="Times New Roman"/>
          <w:szCs w:val="21"/>
        </w:rPr>
        <w:t xml:space="preserve"> </w:t>
      </w:r>
      <w:r w:rsidR="00834752" w:rsidRPr="00834752">
        <w:rPr>
          <w:rFonts w:ascii="Times New Roman" w:hAnsi="Times New Roman" w:cs="Times New Roman"/>
          <w:szCs w:val="21"/>
        </w:rPr>
        <w:t>PUCCH resource configuration</w:t>
      </w:r>
      <w:r w:rsidRPr="00194C4A">
        <w:rPr>
          <w:rFonts w:ascii="Times New Roman" w:hAnsi="Times New Roman" w:cs="Times New Roman"/>
          <w:szCs w:val="21"/>
        </w:rPr>
        <w:t>, HARQ-ACK codebook design</w:t>
      </w:r>
      <w:r>
        <w:rPr>
          <w:rFonts w:ascii="Times New Roman" w:hAnsi="Times New Roman" w:cs="Times New Roman" w:hint="eastAsia"/>
          <w:szCs w:val="21"/>
        </w:rPr>
        <w:t xml:space="preserve"> and </w:t>
      </w:r>
      <w:r w:rsidRPr="007F7885">
        <w:rPr>
          <w:rFonts w:ascii="Times New Roman" w:hAnsi="Times New Roman" w:cs="Times New Roman"/>
          <w:szCs w:val="21"/>
        </w:rPr>
        <w:t>UCI multiplexing/prioritization</w:t>
      </w:r>
      <w:r w:rsidRPr="00194C4A">
        <w:rPr>
          <w:rFonts w:ascii="Times New Roman" w:hAnsi="Times New Roman" w:cs="Times New Roman"/>
          <w:szCs w:val="21"/>
        </w:rPr>
        <w:t xml:space="preserve"> of NACK</w:t>
      </w:r>
      <w:r>
        <w:rPr>
          <w:rFonts w:ascii="Times New Roman" w:hAnsi="Times New Roman" w:cs="Times New Roman" w:hint="eastAsia"/>
          <w:szCs w:val="21"/>
        </w:rPr>
        <w:t>-only</w:t>
      </w:r>
      <w:r w:rsidRPr="00194C4A">
        <w:rPr>
          <w:rFonts w:ascii="Times New Roman" w:hAnsi="Times New Roman" w:cs="Times New Roman"/>
          <w:szCs w:val="21"/>
        </w:rPr>
        <w:t xml:space="preserve"> based HARQ-ACK feedback</w:t>
      </w:r>
      <w:r w:rsidRPr="00194C4A">
        <w:rPr>
          <w:rFonts w:ascii="Times New Roman" w:hAnsi="Times New Roman" w:cs="Times New Roman" w:hint="eastAsia"/>
          <w:szCs w:val="21"/>
        </w:rPr>
        <w:t>.</w:t>
      </w:r>
    </w:p>
    <w:p w:rsidR="00251F4A" w:rsidRDefault="00251F4A" w:rsidP="00251F4A">
      <w:pPr>
        <w:pStyle w:val="a6"/>
        <w:keepNext/>
        <w:widowControl/>
        <w:numPr>
          <w:ilvl w:val="0"/>
          <w:numId w:val="1"/>
        </w:numPr>
        <w:spacing w:before="240" w:after="60"/>
        <w:ind w:firstLineChars="0"/>
        <w:jc w:val="left"/>
        <w:outlineLvl w:val="1"/>
        <w:rPr>
          <w:rFonts w:ascii="Arial" w:hAnsi="Arial" w:cs="Arial"/>
          <w:b/>
          <w:bCs/>
          <w:iCs/>
          <w:vanish/>
          <w:kern w:val="0"/>
          <w:sz w:val="30"/>
          <w:szCs w:val="30"/>
        </w:rPr>
      </w:pPr>
    </w:p>
    <w:p w:rsidR="00251F4A" w:rsidRDefault="00251F4A" w:rsidP="00251F4A">
      <w:pPr>
        <w:pStyle w:val="a6"/>
        <w:keepNext/>
        <w:widowControl/>
        <w:numPr>
          <w:ilvl w:val="0"/>
          <w:numId w:val="1"/>
        </w:numPr>
        <w:spacing w:before="240" w:after="60"/>
        <w:ind w:firstLineChars="0"/>
        <w:jc w:val="left"/>
        <w:outlineLvl w:val="1"/>
        <w:rPr>
          <w:rFonts w:ascii="Arial" w:hAnsi="Arial" w:cs="Arial"/>
          <w:b/>
          <w:bCs/>
          <w:iCs/>
          <w:vanish/>
          <w:kern w:val="0"/>
          <w:sz w:val="30"/>
          <w:szCs w:val="30"/>
        </w:rPr>
      </w:pPr>
    </w:p>
    <w:bookmarkEnd w:id="4"/>
    <w:p w:rsidR="00834752" w:rsidRPr="00C624CA" w:rsidRDefault="00720CBF" w:rsidP="00C624CA">
      <w:pPr>
        <w:pStyle w:val="2"/>
        <w:numPr>
          <w:ilvl w:val="1"/>
          <w:numId w:val="2"/>
        </w:numPr>
        <w:tabs>
          <w:tab w:val="clear" w:pos="425"/>
          <w:tab w:val="left" w:pos="0"/>
        </w:tabs>
        <w:spacing w:before="120" w:after="120"/>
        <w:ind w:hanging="992"/>
        <w:rPr>
          <w:rFonts w:ascii="Times New Roman" w:hAnsi="Times New Roman"/>
          <w:b/>
          <w:i/>
          <w:sz w:val="28"/>
        </w:rPr>
      </w:pPr>
      <w:r w:rsidRPr="00DB663A">
        <w:rPr>
          <w:rStyle w:val="af1"/>
          <w:rFonts w:ascii="Times New Roman" w:hAnsi="Times New Roman"/>
          <w:bCs/>
          <w:i/>
          <w:sz w:val="28"/>
        </w:rPr>
        <w:t>PUCCH resource configuration</w:t>
      </w:r>
    </w:p>
    <w:p w:rsidR="00C11D39" w:rsidRPr="00665D0F" w:rsidRDefault="00860C8C" w:rsidP="00C157E2">
      <w:pPr>
        <w:spacing w:beforeLines="50" w:afterLines="50"/>
        <w:rPr>
          <w:rFonts w:ascii="Times New Roman" w:eastAsia="宋体" w:hAnsi="Times New Roman" w:cs="Times New Roman"/>
          <w:kern w:val="0"/>
          <w:szCs w:val="21"/>
          <w:lang w:val="en-GB"/>
        </w:rPr>
      </w:pPr>
      <w:r w:rsidRPr="00860C8C">
        <w:rPr>
          <w:rFonts w:ascii="Times New Roman" w:eastAsia="宋体" w:hAnsi="Times New Roman" w:cs="Times New Roman"/>
          <w:kern w:val="0"/>
          <w:szCs w:val="21"/>
          <w:lang w:val="en-GB"/>
        </w:rPr>
        <w:t xml:space="preserve">In last meeting, Proposal </w:t>
      </w:r>
      <w:fldSimple w:instr=" REF _Ref72260014 \n \h  \* MERGEFORMAT ">
        <w:r w:rsidRPr="00860C8C">
          <w:rPr>
            <w:rFonts w:ascii="Times New Roman" w:eastAsia="宋体" w:hAnsi="Times New Roman" w:cs="Times New Roman"/>
            <w:kern w:val="0"/>
            <w:szCs w:val="21"/>
            <w:lang w:val="en-GB"/>
          </w:rPr>
          <w:t>4.2.1</w:t>
        </w:r>
      </w:fldSimple>
      <w:r w:rsidRPr="00860C8C">
        <w:rPr>
          <w:rFonts w:ascii="Times New Roman" w:eastAsia="宋体" w:hAnsi="Times New Roman" w:cs="Times New Roman"/>
          <w:kern w:val="0"/>
          <w:szCs w:val="21"/>
          <w:lang w:val="en-GB"/>
        </w:rPr>
        <w:t xml:space="preserve"> gives two options with regard to the PUCCH resource configuration of ACK/NACK based and NACK-only based feedback for multicast [2]. </w:t>
      </w:r>
    </w:p>
    <w:p w:rsidR="00C11D39" w:rsidRPr="00665D0F" w:rsidRDefault="00F22BC5" w:rsidP="00C157E2">
      <w:pPr>
        <w:spacing w:beforeLines="50" w:afterLines="50"/>
        <w:rPr>
          <w:rFonts w:ascii="Times New Roman" w:hAnsi="Times New Roman" w:cs="Times New Roman"/>
          <w:b/>
          <w:kern w:val="0"/>
          <w:szCs w:val="21"/>
          <w:lang w:val="en-GB"/>
        </w:rPr>
      </w:pPr>
      <w:r w:rsidRPr="00F22BC5">
        <w:rPr>
          <w:rFonts w:ascii="Times New Roman" w:hAnsi="Times New Roman" w:cs="Times New Roman"/>
          <w:b/>
          <w:kern w:val="0"/>
          <w:szCs w:val="21"/>
          <w:lang w:val="en-GB"/>
        </w:rPr>
        <w:t xml:space="preserve">Proposal </w:t>
      </w:r>
      <w:fldSimple w:instr=" REF _Ref72260014 \n \h  \* MERGEFORMAT ">
        <w:r w:rsidR="00860C8C" w:rsidRPr="00860C8C">
          <w:rPr>
            <w:rFonts w:ascii="Times New Roman" w:hAnsi="Times New Roman" w:cs="Times New Roman"/>
            <w:b/>
            <w:kern w:val="0"/>
            <w:szCs w:val="21"/>
            <w:lang w:val="en-GB"/>
          </w:rPr>
          <w:t>4.2.1</w:t>
        </w:r>
      </w:fldSimple>
      <w:r w:rsidRPr="00F22BC5">
        <w:rPr>
          <w:rFonts w:ascii="Times New Roman" w:hAnsi="Times New Roman" w:cs="Times New Roman"/>
          <w:b/>
          <w:kern w:val="0"/>
          <w:szCs w:val="21"/>
          <w:lang w:val="en-GB"/>
        </w:rPr>
        <w:t xml:space="preserve"> </w:t>
      </w:r>
    </w:p>
    <w:p w:rsidR="00DD2110" w:rsidRPr="00665D0F" w:rsidRDefault="00860C8C" w:rsidP="00C157E2">
      <w:pPr>
        <w:widowControl/>
        <w:autoSpaceDE w:val="0"/>
        <w:autoSpaceDN w:val="0"/>
        <w:adjustRightInd w:val="0"/>
        <w:spacing w:beforeLines="50" w:afterLines="50"/>
        <w:contextualSpacing/>
        <w:rPr>
          <w:rFonts w:ascii="Times New Roman" w:eastAsia="宋体" w:hAnsi="Times New Roman" w:cs="Times New Roman"/>
          <w:kern w:val="0"/>
          <w:szCs w:val="21"/>
          <w:lang w:val="en-GB"/>
        </w:rPr>
      </w:pPr>
      <w:r w:rsidRPr="00860C8C">
        <w:rPr>
          <w:rFonts w:ascii="Times New Roman" w:eastAsia="宋体" w:hAnsi="Times New Roman" w:cs="Times New Roman"/>
          <w:kern w:val="0"/>
          <w:szCs w:val="21"/>
          <w:lang w:val="en-GB"/>
        </w:rPr>
        <w:t>For UE supports both ACK/NACK based and NACK-only based feedback for multicast, UE can be configured</w:t>
      </w:r>
    </w:p>
    <w:p w:rsidR="00DD2110" w:rsidRPr="00665D0F" w:rsidRDefault="00860C8C" w:rsidP="00C157E2">
      <w:pPr>
        <w:widowControl/>
        <w:numPr>
          <w:ilvl w:val="0"/>
          <w:numId w:val="23"/>
        </w:numPr>
        <w:overflowPunct w:val="0"/>
        <w:autoSpaceDE w:val="0"/>
        <w:autoSpaceDN w:val="0"/>
        <w:adjustRightInd w:val="0"/>
        <w:snapToGrid w:val="0"/>
        <w:spacing w:beforeLines="50" w:afterLines="50"/>
        <w:contextualSpacing/>
        <w:jc w:val="left"/>
        <w:textAlignment w:val="baseline"/>
        <w:rPr>
          <w:rFonts w:ascii="Times New Roman" w:eastAsia="宋体" w:hAnsi="Times New Roman" w:cs="Times New Roman"/>
          <w:kern w:val="0"/>
          <w:szCs w:val="21"/>
          <w:lang w:val="en-GB"/>
        </w:rPr>
      </w:pPr>
      <w:r w:rsidRPr="00860C8C">
        <w:rPr>
          <w:rFonts w:ascii="Times New Roman" w:eastAsia="宋体" w:hAnsi="Times New Roman" w:cs="Times New Roman"/>
          <w:kern w:val="0"/>
          <w:szCs w:val="21"/>
          <w:lang w:val="en-GB"/>
        </w:rPr>
        <w:t>Alt1: either PUCCH resources for ACK/NACK based feedback or PUCCH resources for NACK-only based feedback.</w:t>
      </w:r>
    </w:p>
    <w:p w:rsidR="001D6B89" w:rsidRPr="001D6B89" w:rsidRDefault="00860C8C" w:rsidP="00C157E2">
      <w:pPr>
        <w:widowControl/>
        <w:numPr>
          <w:ilvl w:val="0"/>
          <w:numId w:val="23"/>
        </w:numPr>
        <w:overflowPunct w:val="0"/>
        <w:autoSpaceDE w:val="0"/>
        <w:autoSpaceDN w:val="0"/>
        <w:adjustRightInd w:val="0"/>
        <w:snapToGrid w:val="0"/>
        <w:spacing w:beforeLines="50" w:afterLines="50"/>
        <w:contextualSpacing/>
        <w:jc w:val="left"/>
        <w:textAlignment w:val="baseline"/>
        <w:rPr>
          <w:rFonts w:ascii="Times New Roman" w:eastAsia="宋体" w:hAnsi="Times New Roman" w:cs="Times New Roman"/>
          <w:kern w:val="0"/>
          <w:szCs w:val="21"/>
          <w:lang w:val="en-GB"/>
        </w:rPr>
      </w:pPr>
      <w:r w:rsidRPr="00860C8C">
        <w:rPr>
          <w:rFonts w:ascii="Times New Roman" w:eastAsia="宋体" w:hAnsi="Times New Roman" w:cs="Times New Roman"/>
          <w:kern w:val="0"/>
          <w:szCs w:val="21"/>
          <w:lang w:val="en-GB"/>
        </w:rPr>
        <w:lastRenderedPageBreak/>
        <w:t>Alt2: both PUCCH resources for ACK/NACK based feedback and PUCCH resources for NACK-only based feedback.</w:t>
      </w:r>
    </w:p>
    <w:p w:rsidR="001D6B89" w:rsidRPr="001D6B89" w:rsidRDefault="00860C8C" w:rsidP="00C157E2">
      <w:pPr>
        <w:widowControl/>
        <w:numPr>
          <w:ilvl w:val="1"/>
          <w:numId w:val="23"/>
        </w:numPr>
        <w:overflowPunct w:val="0"/>
        <w:autoSpaceDE w:val="0"/>
        <w:autoSpaceDN w:val="0"/>
        <w:adjustRightInd w:val="0"/>
        <w:snapToGrid w:val="0"/>
        <w:spacing w:beforeLines="50" w:afterLines="50"/>
        <w:contextualSpacing/>
        <w:jc w:val="left"/>
        <w:textAlignment w:val="baseline"/>
        <w:rPr>
          <w:rFonts w:ascii="Times New Roman" w:eastAsia="宋体" w:hAnsi="Times New Roman" w:cs="Times New Roman"/>
          <w:kern w:val="0"/>
          <w:szCs w:val="21"/>
          <w:lang w:val="en-GB"/>
        </w:rPr>
      </w:pPr>
      <w:r w:rsidRPr="00860C8C">
        <w:rPr>
          <w:rFonts w:ascii="Times New Roman" w:eastAsia="宋体" w:hAnsi="Times New Roman" w:cs="Times New Roman"/>
          <w:kern w:val="0"/>
          <w:szCs w:val="21"/>
          <w:lang w:val="en-GB"/>
        </w:rPr>
        <w:t xml:space="preserve">Opt1: PRI in the DCI indicates the PUCCH resource of ACK/NACK based or of NACK-only </w:t>
      </w:r>
      <w:proofErr w:type="spellStart"/>
      <w:r w:rsidRPr="00860C8C">
        <w:rPr>
          <w:rFonts w:ascii="Times New Roman" w:eastAsia="宋体" w:hAnsi="Times New Roman" w:cs="Times New Roman"/>
          <w:kern w:val="0"/>
          <w:szCs w:val="21"/>
          <w:lang w:val="en-GB"/>
        </w:rPr>
        <w:t>based.PUCCH</w:t>
      </w:r>
      <w:proofErr w:type="spellEnd"/>
      <w:r w:rsidRPr="00860C8C">
        <w:rPr>
          <w:rFonts w:ascii="Times New Roman" w:eastAsia="宋体" w:hAnsi="Times New Roman" w:cs="Times New Roman"/>
          <w:kern w:val="0"/>
          <w:szCs w:val="21"/>
          <w:lang w:val="en-GB"/>
        </w:rPr>
        <w:t xml:space="preserve"> </w:t>
      </w:r>
    </w:p>
    <w:p w:rsidR="001D6B89" w:rsidRPr="001D6B89" w:rsidRDefault="00860C8C" w:rsidP="00C157E2">
      <w:pPr>
        <w:widowControl/>
        <w:numPr>
          <w:ilvl w:val="1"/>
          <w:numId w:val="23"/>
        </w:numPr>
        <w:overflowPunct w:val="0"/>
        <w:autoSpaceDE w:val="0"/>
        <w:autoSpaceDN w:val="0"/>
        <w:adjustRightInd w:val="0"/>
        <w:snapToGrid w:val="0"/>
        <w:spacing w:beforeLines="50" w:afterLines="50"/>
        <w:contextualSpacing/>
        <w:jc w:val="left"/>
        <w:textAlignment w:val="baseline"/>
        <w:rPr>
          <w:rFonts w:ascii="Times New Roman" w:eastAsia="宋体" w:hAnsi="Times New Roman" w:cs="Times New Roman"/>
          <w:kern w:val="0"/>
          <w:szCs w:val="21"/>
          <w:lang w:val="en-GB"/>
        </w:rPr>
      </w:pPr>
      <w:r w:rsidRPr="00860C8C">
        <w:rPr>
          <w:rFonts w:ascii="Times New Roman" w:eastAsia="宋体" w:hAnsi="Times New Roman" w:cs="Times New Roman"/>
          <w:kern w:val="0"/>
          <w:szCs w:val="21"/>
          <w:lang w:val="en-GB"/>
        </w:rPr>
        <w:t xml:space="preserve">Opt2: a new field added in DCI indicates ACK/NACK based or NACK-only based. </w:t>
      </w:r>
    </w:p>
    <w:p w:rsidR="001D6B89" w:rsidRPr="001D6B89" w:rsidRDefault="00860C8C" w:rsidP="00C157E2">
      <w:pPr>
        <w:widowControl/>
        <w:numPr>
          <w:ilvl w:val="0"/>
          <w:numId w:val="23"/>
        </w:numPr>
        <w:overflowPunct w:val="0"/>
        <w:autoSpaceDE w:val="0"/>
        <w:autoSpaceDN w:val="0"/>
        <w:adjustRightInd w:val="0"/>
        <w:snapToGrid w:val="0"/>
        <w:spacing w:beforeLines="50" w:afterLines="100"/>
        <w:contextualSpacing/>
        <w:jc w:val="left"/>
        <w:textAlignment w:val="baseline"/>
        <w:rPr>
          <w:rFonts w:ascii="Times New Roman" w:eastAsia="宋体" w:hAnsi="Times New Roman" w:cs="Times New Roman"/>
          <w:kern w:val="0"/>
          <w:szCs w:val="21"/>
          <w:lang w:val="en-GB"/>
        </w:rPr>
      </w:pPr>
      <w:r w:rsidRPr="00860C8C">
        <w:rPr>
          <w:rFonts w:ascii="Times New Roman" w:eastAsia="宋体" w:hAnsi="Times New Roman" w:cs="Times New Roman"/>
          <w:kern w:val="0"/>
          <w:szCs w:val="21"/>
          <w:lang w:val="en-GB"/>
        </w:rPr>
        <w:t xml:space="preserve">Down-select from the two alternatives and options. </w:t>
      </w:r>
    </w:p>
    <w:p w:rsidR="001D6B89" w:rsidRDefault="001D6B89" w:rsidP="00C157E2">
      <w:pPr>
        <w:widowControl/>
        <w:overflowPunct w:val="0"/>
        <w:autoSpaceDE w:val="0"/>
        <w:autoSpaceDN w:val="0"/>
        <w:adjustRightInd w:val="0"/>
        <w:snapToGrid w:val="0"/>
        <w:spacing w:beforeLines="50" w:afterLines="100"/>
        <w:ind w:left="420"/>
        <w:contextualSpacing/>
        <w:jc w:val="left"/>
        <w:textAlignment w:val="baseline"/>
        <w:rPr>
          <w:rFonts w:ascii="Times New Roman" w:eastAsia="宋体" w:hAnsi="Times New Roman" w:cs="Times New Roman"/>
          <w:kern w:val="0"/>
          <w:sz w:val="20"/>
          <w:szCs w:val="20"/>
          <w:lang w:val="en-GB"/>
        </w:rPr>
      </w:pPr>
    </w:p>
    <w:p w:rsidR="001D6B89" w:rsidRPr="001D6B89" w:rsidRDefault="00860C8C" w:rsidP="00C157E2">
      <w:pPr>
        <w:spacing w:beforeLines="100" w:afterLines="50"/>
        <w:rPr>
          <w:rFonts w:ascii="Times New Roman" w:eastAsia="Times New Roman" w:hAnsi="Times New Roman" w:cs="Times New Roman"/>
          <w:bCs/>
          <w:color w:val="000000"/>
          <w:kern w:val="0"/>
          <w:szCs w:val="21"/>
          <w:lang w:eastAsia="en-GB"/>
        </w:rPr>
      </w:pPr>
      <w:r w:rsidRPr="00860C8C">
        <w:rPr>
          <w:rFonts w:ascii="Times New Roman" w:eastAsia="宋体" w:hAnsi="Times New Roman" w:cs="Times New Roman"/>
          <w:kern w:val="0"/>
          <w:szCs w:val="21"/>
          <w:lang w:val="en-GB"/>
        </w:rPr>
        <w:t xml:space="preserve">For Alt1, the </w:t>
      </w:r>
      <w:r w:rsidRPr="00860C8C">
        <w:rPr>
          <w:rFonts w:ascii="Times New Roman" w:eastAsia="Times New Roman" w:hAnsi="Times New Roman" w:cs="Times New Roman"/>
          <w:bCs/>
          <w:i/>
          <w:iCs/>
          <w:color w:val="000000"/>
          <w:kern w:val="0"/>
          <w:szCs w:val="21"/>
          <w:lang w:eastAsia="en-GB"/>
        </w:rPr>
        <w:t>PUCCH-</w:t>
      </w:r>
      <w:proofErr w:type="spellStart"/>
      <w:r w:rsidRPr="00860C8C">
        <w:rPr>
          <w:rFonts w:ascii="Times New Roman" w:eastAsia="Times New Roman" w:hAnsi="Times New Roman" w:cs="Times New Roman"/>
          <w:bCs/>
          <w:i/>
          <w:iCs/>
          <w:color w:val="000000"/>
          <w:kern w:val="0"/>
          <w:szCs w:val="21"/>
          <w:lang w:eastAsia="en-GB"/>
        </w:rPr>
        <w:t>ConfigurationList</w:t>
      </w:r>
      <w:proofErr w:type="spellEnd"/>
      <w:r w:rsidRPr="00860C8C">
        <w:rPr>
          <w:rFonts w:ascii="Times New Roman" w:eastAsia="Times New Roman" w:hAnsi="Times New Roman" w:cs="Times New Roman"/>
          <w:bCs/>
          <w:color w:val="000000"/>
          <w:kern w:val="0"/>
          <w:szCs w:val="21"/>
          <w:lang w:eastAsia="en-GB"/>
        </w:rPr>
        <w:t> for</w:t>
      </w:r>
      <w:r w:rsidR="00571E89">
        <w:rPr>
          <w:rFonts w:ascii="Times New Roman" w:eastAsia="Times New Roman" w:hAnsi="Times New Roman" w:cs="Times New Roman"/>
          <w:bCs/>
          <w:color w:val="000000"/>
          <w:kern w:val="0"/>
          <w:szCs w:val="21"/>
          <w:lang w:eastAsia="en-GB"/>
        </w:rPr>
        <w:t xml:space="preserve"> </w:t>
      </w:r>
      <w:r w:rsidRPr="00860C8C">
        <w:rPr>
          <w:rFonts w:ascii="Times New Roman" w:eastAsia="Times New Roman" w:hAnsi="Times New Roman" w:cs="Times New Roman"/>
          <w:bCs/>
          <w:color w:val="000000"/>
          <w:kern w:val="0"/>
          <w:szCs w:val="21"/>
          <w:lang w:eastAsia="en-GB"/>
        </w:rPr>
        <w:t xml:space="preserve">NACK-only based HARQ-ACK feedback is separate from </w:t>
      </w:r>
      <w:r w:rsidRPr="00860C8C">
        <w:rPr>
          <w:rFonts w:ascii="Times New Roman" w:eastAsia="Times New Roman" w:hAnsi="Times New Roman" w:cs="Times New Roman"/>
          <w:bCs/>
          <w:i/>
          <w:iCs/>
          <w:color w:val="000000"/>
          <w:kern w:val="0"/>
          <w:szCs w:val="21"/>
          <w:lang w:eastAsia="en-GB"/>
        </w:rPr>
        <w:t>PUCCH-</w:t>
      </w:r>
      <w:proofErr w:type="spellStart"/>
      <w:r w:rsidRPr="00860C8C">
        <w:rPr>
          <w:rFonts w:ascii="Times New Roman" w:eastAsia="Times New Roman" w:hAnsi="Times New Roman" w:cs="Times New Roman"/>
          <w:bCs/>
          <w:i/>
          <w:iCs/>
          <w:color w:val="000000"/>
          <w:kern w:val="0"/>
          <w:szCs w:val="21"/>
          <w:lang w:eastAsia="en-GB"/>
        </w:rPr>
        <w:t>ConfigurationList</w:t>
      </w:r>
      <w:proofErr w:type="spellEnd"/>
      <w:r w:rsidRPr="00860C8C">
        <w:rPr>
          <w:rFonts w:ascii="Times New Roman" w:eastAsia="Times New Roman" w:hAnsi="Times New Roman" w:cs="Times New Roman"/>
          <w:bCs/>
          <w:color w:val="000000"/>
          <w:kern w:val="0"/>
          <w:szCs w:val="21"/>
          <w:lang w:eastAsia="en-GB"/>
        </w:rPr>
        <w:t xml:space="preserve"> for </w:t>
      </w:r>
      <w:r w:rsidRPr="00860C8C">
        <w:rPr>
          <w:rFonts w:ascii="Times New Roman" w:eastAsia="宋体" w:hAnsi="Times New Roman" w:cs="Times New Roman"/>
          <w:kern w:val="0"/>
          <w:szCs w:val="21"/>
          <w:lang w:val="en-GB"/>
        </w:rPr>
        <w:t>ACK/NACK</w:t>
      </w:r>
      <w:r w:rsidRPr="00860C8C">
        <w:rPr>
          <w:rFonts w:ascii="Times New Roman" w:eastAsia="Times New Roman" w:hAnsi="Times New Roman" w:cs="Times New Roman"/>
          <w:bCs/>
          <w:color w:val="000000"/>
          <w:kern w:val="0"/>
          <w:szCs w:val="21"/>
          <w:lang w:eastAsia="en-GB"/>
        </w:rPr>
        <w:t xml:space="preserve"> based HARQ-ACK feedback, and the switching between two methods of HARQ-ACK feedback is RRC based. When one HARQ-ACK feedback mode is configured, the corresponding </w:t>
      </w:r>
      <w:r w:rsidRPr="00860C8C">
        <w:rPr>
          <w:rFonts w:ascii="Times New Roman" w:eastAsia="Times New Roman" w:hAnsi="Times New Roman" w:cs="Times New Roman"/>
          <w:bCs/>
          <w:i/>
          <w:iCs/>
          <w:color w:val="000000"/>
          <w:kern w:val="0"/>
          <w:szCs w:val="21"/>
          <w:lang w:eastAsia="en-GB"/>
        </w:rPr>
        <w:t>PUCCH-</w:t>
      </w:r>
      <w:proofErr w:type="spellStart"/>
      <w:r w:rsidRPr="00860C8C">
        <w:rPr>
          <w:rFonts w:ascii="Times New Roman" w:eastAsia="Times New Roman" w:hAnsi="Times New Roman" w:cs="Times New Roman"/>
          <w:bCs/>
          <w:i/>
          <w:iCs/>
          <w:color w:val="000000"/>
          <w:kern w:val="0"/>
          <w:szCs w:val="21"/>
          <w:lang w:eastAsia="en-GB"/>
        </w:rPr>
        <w:t>ConfigurationList</w:t>
      </w:r>
      <w:proofErr w:type="spellEnd"/>
      <w:r w:rsidRPr="00860C8C">
        <w:rPr>
          <w:rFonts w:ascii="Times New Roman" w:eastAsia="Times New Roman" w:hAnsi="Times New Roman" w:cs="Times New Roman"/>
          <w:bCs/>
          <w:color w:val="000000"/>
          <w:kern w:val="0"/>
          <w:szCs w:val="21"/>
          <w:lang w:eastAsia="en-GB"/>
        </w:rPr>
        <w:t> </w:t>
      </w:r>
      <w:r w:rsidRPr="00860C8C">
        <w:rPr>
          <w:rFonts w:ascii="Times New Roman" w:hAnsi="Times New Roman" w:cs="Times New Roman"/>
          <w:bCs/>
          <w:color w:val="000000"/>
          <w:kern w:val="0"/>
          <w:szCs w:val="21"/>
        </w:rPr>
        <w:t>become</w:t>
      </w:r>
      <w:r w:rsidRPr="00860C8C">
        <w:rPr>
          <w:rFonts w:ascii="Times New Roman" w:eastAsia="Times New Roman" w:hAnsi="Times New Roman" w:cs="Times New Roman"/>
          <w:bCs/>
          <w:color w:val="000000"/>
          <w:kern w:val="0"/>
          <w:szCs w:val="21"/>
          <w:lang w:eastAsia="en-GB"/>
        </w:rPr>
        <w:t>s</w:t>
      </w:r>
      <w:r w:rsidRPr="00860C8C">
        <w:rPr>
          <w:rFonts w:ascii="Times New Roman" w:hAnsi="Times New Roman" w:cs="Times New Roman"/>
          <w:bCs/>
          <w:color w:val="000000"/>
          <w:kern w:val="0"/>
          <w:szCs w:val="21"/>
        </w:rPr>
        <w:t xml:space="preserve"> effective</w:t>
      </w:r>
      <w:r w:rsidRPr="00860C8C">
        <w:rPr>
          <w:rFonts w:ascii="Times New Roman" w:eastAsia="Times New Roman" w:hAnsi="Times New Roman" w:cs="Times New Roman"/>
          <w:bCs/>
          <w:color w:val="000000"/>
          <w:kern w:val="0"/>
          <w:szCs w:val="21"/>
          <w:lang w:eastAsia="en-GB"/>
        </w:rPr>
        <w:t xml:space="preserve">. </w:t>
      </w:r>
    </w:p>
    <w:p w:rsidR="00B960F0" w:rsidRDefault="00860C8C" w:rsidP="00C157E2">
      <w:pPr>
        <w:spacing w:beforeLines="50" w:afterLines="50"/>
        <w:rPr>
          <w:rFonts w:ascii="Times New Roman" w:eastAsia="Times New Roman" w:hAnsi="Times New Roman" w:cs="Times New Roman"/>
          <w:bCs/>
          <w:color w:val="000000"/>
          <w:kern w:val="0"/>
          <w:szCs w:val="21"/>
          <w:lang w:eastAsia="en-GB"/>
        </w:rPr>
      </w:pPr>
      <w:r w:rsidRPr="00860C8C">
        <w:rPr>
          <w:rFonts w:ascii="Times New Roman" w:eastAsia="Times New Roman" w:hAnsi="Times New Roman" w:cs="Times New Roman"/>
          <w:bCs/>
          <w:color w:val="000000"/>
          <w:kern w:val="0"/>
          <w:szCs w:val="21"/>
          <w:lang w:eastAsia="en-GB"/>
        </w:rPr>
        <w:t xml:space="preserve">For Alt2, the switching between two methods of HARQ-ACK feedback is DCI based. </w:t>
      </w:r>
    </w:p>
    <w:p w:rsidR="00793B30" w:rsidRDefault="00860C8C" w:rsidP="00C157E2">
      <w:pPr>
        <w:pStyle w:val="a6"/>
        <w:numPr>
          <w:ilvl w:val="0"/>
          <w:numId w:val="28"/>
        </w:numPr>
        <w:spacing w:beforeLines="50" w:afterLines="50"/>
        <w:ind w:firstLineChars="0"/>
        <w:rPr>
          <w:rFonts w:ascii="Times New Roman" w:eastAsia="Times New Roman" w:hAnsi="Times New Roman" w:cs="Times New Roman"/>
          <w:bCs/>
          <w:color w:val="000000"/>
          <w:kern w:val="0"/>
          <w:szCs w:val="21"/>
          <w:lang w:eastAsia="en-GB"/>
        </w:rPr>
      </w:pPr>
      <w:r w:rsidRPr="00860C8C">
        <w:rPr>
          <w:rFonts w:ascii="Times New Roman" w:eastAsia="Times New Roman" w:hAnsi="Times New Roman" w:cs="Times New Roman"/>
          <w:bCs/>
          <w:color w:val="000000"/>
          <w:kern w:val="0"/>
          <w:szCs w:val="21"/>
          <w:lang w:eastAsia="en-GB"/>
        </w:rPr>
        <w:t>Regarding</w:t>
      </w:r>
      <w:r w:rsidRPr="00860C8C">
        <w:rPr>
          <w:rFonts w:ascii="Times New Roman" w:hAnsi="Times New Roman" w:cs="Times New Roman"/>
          <w:bCs/>
          <w:color w:val="000000"/>
          <w:kern w:val="0"/>
          <w:szCs w:val="21"/>
        </w:rPr>
        <w:t xml:space="preserve"> option 1 of Alt2, the to</w:t>
      </w:r>
      <w:r w:rsidRPr="00860C8C">
        <w:rPr>
          <w:rFonts w:ascii="Times New Roman" w:eastAsia="Times New Roman" w:hAnsi="Times New Roman" w:cs="Times New Roman"/>
          <w:bCs/>
          <w:color w:val="000000"/>
          <w:kern w:val="0"/>
          <w:szCs w:val="21"/>
          <w:lang w:eastAsia="en-GB"/>
        </w:rPr>
        <w:t>tal PUCCH resources are divided into two parts, one for ACK/NACK based HARQ-ACK feedback and the other for NACK-only based HARQ-ACK feedback</w:t>
      </w:r>
      <w:r w:rsidR="006036F6">
        <w:rPr>
          <w:rFonts w:ascii="Times New Roman" w:eastAsia="Times New Roman" w:hAnsi="Times New Roman" w:cs="Times New Roman"/>
          <w:bCs/>
          <w:color w:val="000000"/>
          <w:kern w:val="0"/>
          <w:szCs w:val="21"/>
          <w:lang w:eastAsia="en-GB"/>
        </w:rPr>
        <w:t xml:space="preserve"> which </w:t>
      </w:r>
      <w:r w:rsidRPr="00860C8C">
        <w:rPr>
          <w:rFonts w:ascii="Times New Roman" w:eastAsia="Times New Roman" w:hAnsi="Times New Roman" w:cs="Times New Roman"/>
          <w:bCs/>
          <w:color w:val="000000"/>
          <w:kern w:val="0"/>
          <w:szCs w:val="21"/>
          <w:lang w:eastAsia="en-GB"/>
        </w:rPr>
        <w:t>the available PUCCH resources for each HARQ-ACK feedback mode is reduced compared with Alt1</w:t>
      </w:r>
      <w:r w:rsidR="00CC00EF">
        <w:rPr>
          <w:rFonts w:ascii="Times New Roman" w:eastAsia="Times New Roman" w:hAnsi="Times New Roman" w:cs="Times New Roman"/>
          <w:bCs/>
          <w:color w:val="000000"/>
          <w:kern w:val="0"/>
          <w:szCs w:val="21"/>
          <w:lang w:eastAsia="en-GB"/>
        </w:rPr>
        <w:t xml:space="preserve"> because the PRI bits is limited in DCI</w:t>
      </w:r>
      <w:r w:rsidRPr="00860C8C">
        <w:rPr>
          <w:rFonts w:ascii="Times New Roman" w:eastAsia="Times New Roman" w:hAnsi="Times New Roman" w:cs="Times New Roman"/>
          <w:bCs/>
          <w:color w:val="000000"/>
          <w:kern w:val="0"/>
          <w:szCs w:val="21"/>
          <w:lang w:eastAsia="en-GB"/>
        </w:rPr>
        <w:t xml:space="preserve">. </w:t>
      </w:r>
    </w:p>
    <w:p w:rsidR="00000000" w:rsidRDefault="00793B30" w:rsidP="00C157E2">
      <w:pPr>
        <w:pStyle w:val="a6"/>
        <w:numPr>
          <w:ilvl w:val="0"/>
          <w:numId w:val="28"/>
        </w:numPr>
        <w:spacing w:beforeLines="50" w:afterLines="50"/>
        <w:ind w:firstLineChars="0"/>
        <w:rPr>
          <w:rFonts w:ascii="Times New Roman" w:eastAsia="Times New Roman" w:hAnsi="Times New Roman" w:cs="Times New Roman"/>
          <w:bCs/>
          <w:color w:val="000000"/>
          <w:kern w:val="0"/>
          <w:szCs w:val="21"/>
          <w:lang w:eastAsia="en-GB"/>
        </w:rPr>
      </w:pPr>
      <w:r w:rsidRPr="00F8266C">
        <w:rPr>
          <w:rFonts w:ascii="Times New Roman" w:eastAsia="Times New Roman" w:hAnsi="Times New Roman" w:cs="Times New Roman"/>
          <w:bCs/>
          <w:color w:val="000000"/>
          <w:kern w:val="0"/>
          <w:szCs w:val="21"/>
          <w:lang w:eastAsia="en-GB"/>
        </w:rPr>
        <w:t>Regarding</w:t>
      </w:r>
      <w:r w:rsidR="00860C8C" w:rsidRPr="00860C8C">
        <w:rPr>
          <w:rFonts w:ascii="Times New Roman" w:eastAsia="Times New Roman" w:hAnsi="Times New Roman" w:cs="Times New Roman"/>
          <w:bCs/>
          <w:color w:val="000000"/>
          <w:kern w:val="0"/>
          <w:szCs w:val="21"/>
          <w:lang w:eastAsia="en-GB"/>
        </w:rPr>
        <w:t xml:space="preserve"> option</w:t>
      </w:r>
      <w:r w:rsidR="00AB6BC6">
        <w:rPr>
          <w:rFonts w:ascii="Times New Roman" w:eastAsia="Times New Roman" w:hAnsi="Times New Roman" w:cs="Times New Roman"/>
          <w:bCs/>
          <w:color w:val="000000"/>
          <w:kern w:val="0"/>
          <w:szCs w:val="21"/>
          <w:lang w:eastAsia="en-GB"/>
        </w:rPr>
        <w:t xml:space="preserve"> </w:t>
      </w:r>
      <w:r w:rsidR="00860C8C" w:rsidRPr="00860C8C">
        <w:rPr>
          <w:rFonts w:ascii="Times New Roman" w:eastAsia="Times New Roman" w:hAnsi="Times New Roman" w:cs="Times New Roman"/>
          <w:bCs/>
          <w:color w:val="000000"/>
          <w:kern w:val="0"/>
          <w:szCs w:val="21"/>
          <w:lang w:eastAsia="en-GB"/>
        </w:rPr>
        <w:t xml:space="preserve">2 of Alt2, each PUCCH resource can be used for both methods of HARQ-ACK feedback. A new field needs to be added in DCI to indicate which HARQ-ACK feedback method is the PUCCH resource used for, which increases the bit payload of DCI. </w:t>
      </w:r>
    </w:p>
    <w:p w:rsidR="001D6B89" w:rsidRDefault="00F737D8" w:rsidP="00C157E2">
      <w:pPr>
        <w:spacing w:beforeLines="50" w:afterLines="50"/>
        <w:rPr>
          <w:kern w:val="0"/>
          <w:szCs w:val="21"/>
          <w:lang w:val="en-GB"/>
        </w:rPr>
      </w:pPr>
      <w:r>
        <w:rPr>
          <w:rFonts w:ascii="Times New Roman" w:eastAsia="Times New Roman" w:hAnsi="Times New Roman" w:cs="Times New Roman"/>
          <w:bCs/>
          <w:color w:val="000000"/>
          <w:kern w:val="0"/>
          <w:szCs w:val="21"/>
          <w:lang w:eastAsia="en-GB"/>
        </w:rPr>
        <w:t>Therefore</w:t>
      </w:r>
      <w:r w:rsidR="00860C8C" w:rsidRPr="00860C8C">
        <w:rPr>
          <w:rFonts w:ascii="Times New Roman" w:eastAsia="Times New Roman" w:hAnsi="Times New Roman" w:cs="Times New Roman"/>
          <w:bCs/>
          <w:color w:val="000000"/>
          <w:kern w:val="0"/>
          <w:szCs w:val="21"/>
          <w:lang w:eastAsia="en-GB"/>
        </w:rPr>
        <w:t>, we prefer RRC based switching of HARQ-ACK feedback method</w:t>
      </w:r>
      <w:r w:rsidR="00357855">
        <w:rPr>
          <w:rFonts w:ascii="Times New Roman" w:eastAsia="Times New Roman" w:hAnsi="Times New Roman" w:cs="Times New Roman"/>
          <w:bCs/>
          <w:color w:val="000000"/>
          <w:kern w:val="0"/>
          <w:szCs w:val="21"/>
          <w:lang w:eastAsia="en-GB"/>
        </w:rPr>
        <w:t xml:space="preserve"> in Alt1</w:t>
      </w:r>
      <w:r w:rsidR="00860C8C" w:rsidRPr="00860C8C">
        <w:rPr>
          <w:rFonts w:ascii="Times New Roman" w:eastAsia="Times New Roman" w:hAnsi="Times New Roman" w:cs="Times New Roman"/>
          <w:bCs/>
          <w:color w:val="000000"/>
          <w:kern w:val="0"/>
          <w:szCs w:val="21"/>
          <w:lang w:eastAsia="en-GB"/>
        </w:rPr>
        <w:t xml:space="preserve">. </w:t>
      </w:r>
      <w:r w:rsidR="00860C8C" w:rsidRPr="00860C8C">
        <w:rPr>
          <w:rFonts w:ascii="Times New Roman" w:eastAsia="Times New Roman" w:hAnsi="Times New Roman" w:cs="Times New Roman"/>
          <w:bCs/>
          <w:i/>
          <w:iCs/>
          <w:color w:val="000000"/>
          <w:kern w:val="0"/>
          <w:szCs w:val="21"/>
          <w:lang w:eastAsia="en-GB"/>
        </w:rPr>
        <w:t>PUCCH-</w:t>
      </w:r>
      <w:proofErr w:type="spellStart"/>
      <w:r w:rsidR="00860C8C" w:rsidRPr="00860C8C">
        <w:rPr>
          <w:rFonts w:ascii="Times New Roman" w:eastAsia="Times New Roman" w:hAnsi="Times New Roman" w:cs="Times New Roman"/>
          <w:bCs/>
          <w:i/>
          <w:iCs/>
          <w:color w:val="000000"/>
          <w:kern w:val="0"/>
          <w:szCs w:val="21"/>
          <w:lang w:eastAsia="en-GB"/>
        </w:rPr>
        <w:t>ConfigurationList</w:t>
      </w:r>
      <w:proofErr w:type="spellEnd"/>
      <w:r w:rsidR="00860C8C" w:rsidRPr="00860C8C">
        <w:rPr>
          <w:rFonts w:ascii="Times New Roman" w:eastAsia="Times New Roman" w:hAnsi="Times New Roman" w:cs="Times New Roman"/>
          <w:bCs/>
          <w:color w:val="000000"/>
          <w:kern w:val="0"/>
          <w:szCs w:val="21"/>
          <w:lang w:eastAsia="en-GB"/>
        </w:rPr>
        <w:t xml:space="preserve"> that is configured for NACK-only based HARQ-ACK feedback for multicast should be separate from </w:t>
      </w:r>
      <w:r w:rsidR="00860C8C" w:rsidRPr="00860C8C">
        <w:rPr>
          <w:rFonts w:ascii="Times New Roman" w:eastAsia="Times New Roman" w:hAnsi="Times New Roman" w:cs="Times New Roman"/>
          <w:bCs/>
          <w:i/>
          <w:iCs/>
          <w:color w:val="000000"/>
          <w:kern w:val="0"/>
          <w:szCs w:val="21"/>
          <w:lang w:eastAsia="en-GB"/>
        </w:rPr>
        <w:t>PUCCH-</w:t>
      </w:r>
      <w:proofErr w:type="spellStart"/>
      <w:r w:rsidR="00860C8C" w:rsidRPr="00860C8C">
        <w:rPr>
          <w:rFonts w:ascii="Times New Roman" w:eastAsia="Times New Roman" w:hAnsi="Times New Roman" w:cs="Times New Roman"/>
          <w:bCs/>
          <w:i/>
          <w:iCs/>
          <w:color w:val="000000"/>
          <w:kern w:val="0"/>
          <w:szCs w:val="21"/>
          <w:lang w:eastAsia="en-GB"/>
        </w:rPr>
        <w:t>ConfigurationList</w:t>
      </w:r>
      <w:proofErr w:type="spellEnd"/>
      <w:r w:rsidR="00860C8C" w:rsidRPr="00860C8C">
        <w:rPr>
          <w:rFonts w:ascii="Times New Roman" w:eastAsia="Times New Roman" w:hAnsi="Times New Roman" w:cs="Times New Roman"/>
          <w:bCs/>
          <w:color w:val="000000"/>
          <w:kern w:val="0"/>
          <w:szCs w:val="21"/>
          <w:lang w:eastAsia="en-GB"/>
        </w:rPr>
        <w:t xml:space="preserve"> for </w:t>
      </w:r>
      <w:r w:rsidR="00860C8C" w:rsidRPr="00860C8C">
        <w:rPr>
          <w:rFonts w:ascii="Times New Roman" w:eastAsia="宋体" w:hAnsi="Times New Roman" w:cs="Times New Roman"/>
          <w:kern w:val="0"/>
          <w:szCs w:val="21"/>
          <w:lang w:val="en-GB"/>
        </w:rPr>
        <w:t>ACK/NACK</w:t>
      </w:r>
      <w:r w:rsidR="00860C8C" w:rsidRPr="00860C8C">
        <w:rPr>
          <w:rFonts w:ascii="Times New Roman" w:eastAsia="Times New Roman" w:hAnsi="Times New Roman" w:cs="Times New Roman"/>
          <w:bCs/>
          <w:color w:val="000000"/>
          <w:kern w:val="0"/>
          <w:szCs w:val="21"/>
          <w:lang w:eastAsia="en-GB"/>
        </w:rPr>
        <w:t xml:space="preserve"> based HARQ-ACK feedback for multicast and </w:t>
      </w:r>
      <w:r w:rsidR="00860C8C" w:rsidRPr="00860C8C">
        <w:rPr>
          <w:rFonts w:ascii="Times New Roman" w:eastAsia="Times New Roman" w:hAnsi="Times New Roman" w:cs="Times New Roman"/>
          <w:bCs/>
          <w:i/>
          <w:iCs/>
          <w:color w:val="000000"/>
          <w:kern w:val="0"/>
          <w:szCs w:val="21"/>
          <w:lang w:eastAsia="en-GB"/>
        </w:rPr>
        <w:t>PUCCH-</w:t>
      </w:r>
      <w:proofErr w:type="spellStart"/>
      <w:r w:rsidR="00860C8C" w:rsidRPr="00860C8C">
        <w:rPr>
          <w:rFonts w:ascii="Times New Roman" w:eastAsia="Times New Roman" w:hAnsi="Times New Roman" w:cs="Times New Roman"/>
          <w:bCs/>
          <w:i/>
          <w:iCs/>
          <w:color w:val="000000"/>
          <w:kern w:val="0"/>
          <w:szCs w:val="21"/>
          <w:lang w:eastAsia="en-GB"/>
        </w:rPr>
        <w:t>ConfigurationList</w:t>
      </w:r>
      <w:proofErr w:type="spellEnd"/>
      <w:r w:rsidR="00860C8C" w:rsidRPr="00860C8C">
        <w:rPr>
          <w:rFonts w:ascii="Times New Roman" w:eastAsia="Times New Roman" w:hAnsi="Times New Roman" w:cs="Times New Roman"/>
          <w:bCs/>
          <w:color w:val="000000"/>
          <w:kern w:val="0"/>
          <w:szCs w:val="21"/>
          <w:lang w:eastAsia="en-GB"/>
        </w:rPr>
        <w:t xml:space="preserve"> for </w:t>
      </w:r>
      <w:proofErr w:type="spellStart"/>
      <w:r w:rsidR="00860C8C" w:rsidRPr="00860C8C">
        <w:rPr>
          <w:rFonts w:ascii="Times New Roman" w:eastAsia="Times New Roman" w:hAnsi="Times New Roman" w:cs="Times New Roman"/>
          <w:bCs/>
          <w:color w:val="000000"/>
          <w:kern w:val="0"/>
          <w:szCs w:val="21"/>
          <w:lang w:eastAsia="en-GB"/>
        </w:rPr>
        <w:t>unicast</w:t>
      </w:r>
      <w:proofErr w:type="spellEnd"/>
      <w:r w:rsidR="00860C8C" w:rsidRPr="00860C8C">
        <w:rPr>
          <w:rFonts w:ascii="Times New Roman" w:eastAsia="Times New Roman" w:hAnsi="Times New Roman" w:cs="Times New Roman"/>
          <w:bCs/>
          <w:color w:val="000000"/>
          <w:kern w:val="0"/>
          <w:szCs w:val="21"/>
          <w:lang w:eastAsia="en-GB"/>
        </w:rPr>
        <w:t xml:space="preserve">. </w:t>
      </w:r>
      <w:r w:rsidR="00860C8C" w:rsidRPr="00860C8C">
        <w:rPr>
          <w:rFonts w:ascii="Times New Roman" w:eastAsia="MS Mincho" w:hAnsi="Times New Roman" w:cs="Times New Roman"/>
          <w:kern w:val="0"/>
          <w:szCs w:val="21"/>
          <w:lang w:val="en-GB" w:eastAsia="ja-JP"/>
        </w:rPr>
        <w:t>The separate </w:t>
      </w:r>
      <w:r w:rsidR="00860C8C" w:rsidRPr="00860C8C">
        <w:rPr>
          <w:rFonts w:ascii="Times New Roman" w:eastAsia="MS Mincho" w:hAnsi="Times New Roman" w:cs="Times New Roman"/>
          <w:i/>
          <w:kern w:val="0"/>
          <w:szCs w:val="21"/>
          <w:lang w:val="en-GB" w:eastAsia="ja-JP"/>
        </w:rPr>
        <w:t>PUCCH-</w:t>
      </w:r>
      <w:proofErr w:type="spellStart"/>
      <w:r w:rsidR="00860C8C" w:rsidRPr="00860C8C">
        <w:rPr>
          <w:rFonts w:ascii="Times New Roman" w:eastAsia="MS Mincho" w:hAnsi="Times New Roman" w:cs="Times New Roman"/>
          <w:i/>
          <w:kern w:val="0"/>
          <w:szCs w:val="21"/>
          <w:lang w:val="en-GB" w:eastAsia="ja-JP"/>
        </w:rPr>
        <w:t>ConfigurationList</w:t>
      </w:r>
      <w:proofErr w:type="spellEnd"/>
      <w:r w:rsidR="00860C8C" w:rsidRPr="00860C8C">
        <w:rPr>
          <w:rFonts w:ascii="Times New Roman" w:eastAsia="MS Mincho" w:hAnsi="Times New Roman" w:cs="Times New Roman"/>
          <w:kern w:val="0"/>
          <w:szCs w:val="21"/>
          <w:lang w:val="en-GB" w:eastAsia="ja-JP"/>
        </w:rPr>
        <w:t xml:space="preserve"> for </w:t>
      </w:r>
      <w:r w:rsidR="00860C8C" w:rsidRPr="00860C8C">
        <w:rPr>
          <w:rFonts w:ascii="Times New Roman" w:eastAsia="Times New Roman" w:hAnsi="Times New Roman" w:cs="Times New Roman"/>
          <w:bCs/>
          <w:color w:val="000000"/>
          <w:kern w:val="0"/>
          <w:szCs w:val="21"/>
          <w:lang w:eastAsia="en-GB"/>
        </w:rPr>
        <w:t>NACK-only based HARQ-ACK feedback</w:t>
      </w:r>
      <w:r w:rsidR="00860C8C" w:rsidRPr="00860C8C">
        <w:rPr>
          <w:rFonts w:ascii="Times New Roman" w:eastAsia="MS Mincho" w:hAnsi="Times New Roman" w:cs="Times New Roman"/>
          <w:kern w:val="0"/>
          <w:szCs w:val="21"/>
          <w:lang w:val="en-GB" w:eastAsia="ja-JP"/>
        </w:rPr>
        <w:t xml:space="preserve"> for multicast can be a list which includes up to 2 </w:t>
      </w:r>
      <w:r w:rsidR="00860C8C" w:rsidRPr="00860C8C">
        <w:rPr>
          <w:rFonts w:ascii="Times New Roman" w:eastAsia="MS Mincho" w:hAnsi="Times New Roman" w:cs="Times New Roman"/>
          <w:i/>
          <w:kern w:val="0"/>
          <w:szCs w:val="21"/>
          <w:lang w:val="en-GB" w:eastAsia="ja-JP"/>
        </w:rPr>
        <w:t>PUCCH-</w:t>
      </w:r>
      <w:proofErr w:type="spellStart"/>
      <w:r w:rsidR="00860C8C" w:rsidRPr="00860C8C">
        <w:rPr>
          <w:rFonts w:ascii="Times New Roman" w:eastAsia="MS Mincho" w:hAnsi="Times New Roman" w:cs="Times New Roman"/>
          <w:i/>
          <w:kern w:val="0"/>
          <w:szCs w:val="21"/>
          <w:lang w:val="en-GB" w:eastAsia="ja-JP"/>
        </w:rPr>
        <w:t>Config</w:t>
      </w:r>
      <w:proofErr w:type="spellEnd"/>
      <w:r w:rsidR="00860C8C" w:rsidRPr="00860C8C">
        <w:rPr>
          <w:rFonts w:ascii="Times New Roman" w:eastAsia="MS Mincho" w:hAnsi="Times New Roman" w:cs="Times New Roman"/>
          <w:kern w:val="0"/>
          <w:szCs w:val="21"/>
          <w:lang w:val="en-GB" w:eastAsia="ja-JP"/>
        </w:rPr>
        <w:t> corresponding to low priority and high priority feedback, respectively.</w:t>
      </w:r>
    </w:p>
    <w:p w:rsidR="001D6B89" w:rsidRPr="001D6B89" w:rsidRDefault="00B84760" w:rsidP="00C157E2">
      <w:pPr>
        <w:widowControl/>
        <w:autoSpaceDE w:val="0"/>
        <w:autoSpaceDN w:val="0"/>
        <w:adjustRightInd w:val="0"/>
        <w:snapToGrid w:val="0"/>
        <w:spacing w:beforeLines="50" w:afterLines="50"/>
        <w:rPr>
          <w:rFonts w:ascii="Times New Roman" w:eastAsia="宋体" w:hAnsi="Times New Roman" w:cs="Times New Roman"/>
          <w:b/>
          <w:kern w:val="0"/>
          <w:szCs w:val="21"/>
          <w:lang w:val="en-GB"/>
        </w:rPr>
      </w:pPr>
      <w:r w:rsidRPr="004D6C04">
        <w:rPr>
          <w:rFonts w:ascii="Times New Roman" w:hAnsi="Times New Roman" w:cs="Times New Roman"/>
          <w:b/>
          <w:kern w:val="0"/>
          <w:lang w:val="de-DE"/>
        </w:rPr>
        <w:t>P</w:t>
      </w:r>
      <w:r w:rsidR="00F22BC5" w:rsidRPr="00F22BC5">
        <w:rPr>
          <w:rFonts w:ascii="Times New Roman" w:hAnsi="Times New Roman" w:cs="Times New Roman"/>
          <w:b/>
          <w:kern w:val="0"/>
          <w:szCs w:val="21"/>
          <w:lang w:val="de-DE"/>
        </w:rPr>
        <w:t xml:space="preserve">roposal </w:t>
      </w:r>
      <w:r w:rsidR="00F22BC5" w:rsidRPr="00A63BB0">
        <w:rPr>
          <w:rFonts w:ascii="Times New Roman" w:hAnsi="Times New Roman" w:cs="Times New Roman"/>
          <w:b/>
          <w:kern w:val="0"/>
          <w:szCs w:val="21"/>
          <w:lang w:val="de-DE"/>
        </w:rPr>
        <w:t xml:space="preserve">10: </w:t>
      </w:r>
      <w:r w:rsidR="00860C8C" w:rsidRPr="00860C8C">
        <w:rPr>
          <w:rFonts w:ascii="Times New Roman" w:eastAsia="宋体" w:hAnsi="Times New Roman" w:cs="Times New Roman"/>
          <w:b/>
          <w:kern w:val="0"/>
          <w:szCs w:val="21"/>
          <w:lang w:val="en-GB"/>
        </w:rPr>
        <w:t>For UE supports both ACK/NACK based and NACK-only based feedback for multicast, UE can be configured either PUCCH resources for ACK/NACK based feedback or PUCCH resources for NACK-only based feedback.</w:t>
      </w:r>
    </w:p>
    <w:p w:rsidR="001D6B89" w:rsidRPr="001D6B89" w:rsidRDefault="00F22BC5" w:rsidP="00C157E2">
      <w:pPr>
        <w:widowControl/>
        <w:autoSpaceDE w:val="0"/>
        <w:autoSpaceDN w:val="0"/>
        <w:adjustRightInd w:val="0"/>
        <w:spacing w:beforeLines="50" w:afterLines="50"/>
        <w:contextualSpacing/>
        <w:rPr>
          <w:rFonts w:ascii="Times New Roman" w:eastAsia="宋体" w:hAnsi="Times New Roman" w:cs="Times New Roman"/>
          <w:b/>
          <w:kern w:val="0"/>
          <w:szCs w:val="21"/>
          <w:lang w:val="en-GB"/>
        </w:rPr>
      </w:pPr>
      <w:r w:rsidRPr="00F22BC5">
        <w:rPr>
          <w:rFonts w:ascii="Times New Roman" w:hAnsi="Times New Roman" w:cs="Times New Roman"/>
          <w:b/>
          <w:kern w:val="0"/>
          <w:szCs w:val="21"/>
          <w:lang w:val="de-DE"/>
        </w:rPr>
        <w:t>Proposal 11</w:t>
      </w:r>
      <w:r w:rsidR="00860C8C" w:rsidRPr="00860C8C">
        <w:rPr>
          <w:rFonts w:ascii="Times New Roman" w:hAnsi="Times New Roman" w:cs="Times New Roman"/>
          <w:b/>
          <w:kern w:val="0"/>
          <w:szCs w:val="21"/>
          <w:lang w:val="de-DE"/>
        </w:rPr>
        <w:t xml:space="preserve">: </w:t>
      </w:r>
      <w:r w:rsidR="00860C8C" w:rsidRPr="00860C8C">
        <w:rPr>
          <w:rFonts w:ascii="Times New Roman" w:eastAsia="Times New Roman" w:hAnsi="Times New Roman" w:cs="Times New Roman"/>
          <w:b/>
          <w:bCs/>
          <w:i/>
          <w:iCs/>
          <w:color w:val="000000"/>
          <w:kern w:val="0"/>
          <w:szCs w:val="21"/>
          <w:lang w:eastAsia="en-GB"/>
        </w:rPr>
        <w:t>PUCCH-</w:t>
      </w:r>
      <w:proofErr w:type="spellStart"/>
      <w:r w:rsidR="00860C8C" w:rsidRPr="00860C8C">
        <w:rPr>
          <w:rFonts w:ascii="Times New Roman" w:eastAsia="Times New Roman" w:hAnsi="Times New Roman" w:cs="Times New Roman"/>
          <w:b/>
          <w:bCs/>
          <w:i/>
          <w:iCs/>
          <w:color w:val="000000"/>
          <w:kern w:val="0"/>
          <w:szCs w:val="21"/>
          <w:lang w:eastAsia="en-GB"/>
        </w:rPr>
        <w:t>ConfigurationList</w:t>
      </w:r>
      <w:proofErr w:type="spellEnd"/>
      <w:r w:rsidR="00860C8C" w:rsidRPr="00860C8C">
        <w:rPr>
          <w:rFonts w:ascii="Times New Roman" w:eastAsia="Times New Roman" w:hAnsi="Times New Roman" w:cs="Times New Roman"/>
          <w:b/>
          <w:bCs/>
          <w:color w:val="000000"/>
          <w:kern w:val="0"/>
          <w:szCs w:val="21"/>
          <w:lang w:eastAsia="en-GB"/>
        </w:rPr>
        <w:t xml:space="preserve"> configured for NACK-only based HARQ-ACK feedback for multicast is separate from </w:t>
      </w:r>
      <w:r w:rsidR="00860C8C" w:rsidRPr="00860C8C">
        <w:rPr>
          <w:rFonts w:ascii="Times New Roman" w:eastAsia="Times New Roman" w:hAnsi="Times New Roman" w:cs="Times New Roman"/>
          <w:b/>
          <w:bCs/>
          <w:i/>
          <w:iCs/>
          <w:color w:val="000000"/>
          <w:kern w:val="0"/>
          <w:szCs w:val="21"/>
          <w:lang w:eastAsia="en-GB"/>
        </w:rPr>
        <w:t>PUCCH-</w:t>
      </w:r>
      <w:proofErr w:type="spellStart"/>
      <w:r w:rsidR="00860C8C" w:rsidRPr="00860C8C">
        <w:rPr>
          <w:rFonts w:ascii="Times New Roman" w:eastAsia="Times New Roman" w:hAnsi="Times New Roman" w:cs="Times New Roman"/>
          <w:b/>
          <w:bCs/>
          <w:i/>
          <w:iCs/>
          <w:color w:val="000000"/>
          <w:kern w:val="0"/>
          <w:szCs w:val="21"/>
          <w:lang w:eastAsia="en-GB"/>
        </w:rPr>
        <w:t>ConfigurationList</w:t>
      </w:r>
      <w:proofErr w:type="spellEnd"/>
      <w:r w:rsidR="00860C8C" w:rsidRPr="00860C8C">
        <w:rPr>
          <w:rFonts w:ascii="Times New Roman" w:eastAsia="Times New Roman" w:hAnsi="Times New Roman" w:cs="Times New Roman"/>
          <w:b/>
          <w:bCs/>
          <w:color w:val="000000"/>
          <w:kern w:val="0"/>
          <w:szCs w:val="21"/>
          <w:lang w:eastAsia="en-GB"/>
        </w:rPr>
        <w:t xml:space="preserve"> for </w:t>
      </w:r>
      <w:r w:rsidR="00860C8C" w:rsidRPr="00860C8C">
        <w:rPr>
          <w:rFonts w:ascii="Times New Roman" w:eastAsia="宋体" w:hAnsi="Times New Roman" w:cs="Times New Roman"/>
          <w:b/>
          <w:kern w:val="0"/>
          <w:szCs w:val="21"/>
          <w:lang w:val="en-GB"/>
        </w:rPr>
        <w:t>ACK/NACK</w:t>
      </w:r>
      <w:r w:rsidR="00860C8C" w:rsidRPr="00860C8C">
        <w:rPr>
          <w:rFonts w:ascii="Times New Roman" w:eastAsia="Times New Roman" w:hAnsi="Times New Roman" w:cs="Times New Roman"/>
          <w:b/>
          <w:bCs/>
          <w:color w:val="000000"/>
          <w:kern w:val="0"/>
          <w:szCs w:val="21"/>
          <w:lang w:eastAsia="en-GB"/>
        </w:rPr>
        <w:t xml:space="preserve"> based HARQ-ACK feedback for multicast. </w:t>
      </w:r>
    </w:p>
    <w:p w:rsidR="00F9601C" w:rsidRPr="00665D0F" w:rsidRDefault="00860C8C" w:rsidP="007A689C">
      <w:pPr>
        <w:widowControl/>
        <w:numPr>
          <w:ilvl w:val="0"/>
          <w:numId w:val="16"/>
        </w:numPr>
        <w:overflowPunct w:val="0"/>
        <w:autoSpaceDE w:val="0"/>
        <w:autoSpaceDN w:val="0"/>
        <w:adjustRightInd w:val="0"/>
        <w:snapToGrid w:val="0"/>
        <w:spacing w:before="50" w:after="50"/>
        <w:jc w:val="left"/>
        <w:textAlignment w:val="baseline"/>
        <w:rPr>
          <w:rFonts w:ascii="Times New Roman" w:eastAsia="MS Mincho" w:hAnsi="Times New Roman" w:cs="Times New Roman"/>
          <w:b/>
          <w:kern w:val="0"/>
          <w:szCs w:val="21"/>
          <w:lang w:val="en-GB" w:eastAsia="ja-JP"/>
        </w:rPr>
      </w:pPr>
      <w:r w:rsidRPr="00860C8C">
        <w:rPr>
          <w:rFonts w:ascii="Times New Roman" w:eastAsia="MS Mincho" w:hAnsi="Times New Roman" w:cs="Times New Roman"/>
          <w:b/>
          <w:kern w:val="0"/>
          <w:szCs w:val="21"/>
          <w:lang w:val="en-GB" w:eastAsia="ja-JP"/>
        </w:rPr>
        <w:t>The separate </w:t>
      </w:r>
      <w:r w:rsidRPr="00860C8C">
        <w:rPr>
          <w:rFonts w:ascii="Times New Roman" w:eastAsia="MS Mincho" w:hAnsi="Times New Roman" w:cs="Times New Roman"/>
          <w:b/>
          <w:i/>
          <w:kern w:val="0"/>
          <w:szCs w:val="21"/>
          <w:lang w:val="en-GB" w:eastAsia="ja-JP"/>
        </w:rPr>
        <w:t>PUCCH-</w:t>
      </w:r>
      <w:proofErr w:type="spellStart"/>
      <w:r w:rsidRPr="00860C8C">
        <w:rPr>
          <w:rFonts w:ascii="Times New Roman" w:eastAsia="MS Mincho" w:hAnsi="Times New Roman" w:cs="Times New Roman"/>
          <w:b/>
          <w:i/>
          <w:kern w:val="0"/>
          <w:szCs w:val="21"/>
          <w:lang w:val="en-GB" w:eastAsia="ja-JP"/>
        </w:rPr>
        <w:t>ConfigurationList</w:t>
      </w:r>
      <w:proofErr w:type="spellEnd"/>
      <w:r w:rsidRPr="00860C8C">
        <w:rPr>
          <w:rFonts w:ascii="Times New Roman" w:eastAsia="MS Mincho" w:hAnsi="Times New Roman" w:cs="Times New Roman"/>
          <w:b/>
          <w:kern w:val="0"/>
          <w:szCs w:val="21"/>
          <w:lang w:val="en-GB" w:eastAsia="ja-JP"/>
        </w:rPr>
        <w:t> </w:t>
      </w:r>
      <w:r w:rsidRPr="00860C8C">
        <w:rPr>
          <w:rFonts w:ascii="Times New Roman" w:eastAsia="Times New Roman" w:hAnsi="Times New Roman" w:cs="Times New Roman"/>
          <w:b/>
          <w:bCs/>
          <w:color w:val="000000"/>
          <w:kern w:val="0"/>
          <w:szCs w:val="21"/>
          <w:lang w:eastAsia="en-GB"/>
        </w:rPr>
        <w:t>for NACK-only based HARQ-ACK feedback</w:t>
      </w:r>
      <w:r w:rsidRPr="00860C8C">
        <w:rPr>
          <w:rFonts w:ascii="Times New Roman" w:eastAsia="MS Mincho" w:hAnsi="Times New Roman" w:cs="Times New Roman"/>
          <w:b/>
          <w:kern w:val="0"/>
          <w:szCs w:val="21"/>
          <w:lang w:val="en-GB" w:eastAsia="ja-JP"/>
        </w:rPr>
        <w:t xml:space="preserve"> for multicast can be a list which includes up to 2 </w:t>
      </w:r>
      <w:r w:rsidRPr="00860C8C">
        <w:rPr>
          <w:rFonts w:ascii="Times New Roman" w:eastAsia="MS Mincho" w:hAnsi="Times New Roman" w:cs="Times New Roman"/>
          <w:b/>
          <w:i/>
          <w:kern w:val="0"/>
          <w:szCs w:val="21"/>
          <w:lang w:val="en-GB" w:eastAsia="ja-JP"/>
        </w:rPr>
        <w:t>PUCCH-</w:t>
      </w:r>
      <w:proofErr w:type="spellStart"/>
      <w:r w:rsidRPr="00860C8C">
        <w:rPr>
          <w:rFonts w:ascii="Times New Roman" w:eastAsia="MS Mincho" w:hAnsi="Times New Roman" w:cs="Times New Roman"/>
          <w:b/>
          <w:i/>
          <w:kern w:val="0"/>
          <w:szCs w:val="21"/>
          <w:lang w:val="en-GB" w:eastAsia="ja-JP"/>
        </w:rPr>
        <w:t>Config</w:t>
      </w:r>
      <w:proofErr w:type="spellEnd"/>
      <w:r w:rsidRPr="00860C8C">
        <w:rPr>
          <w:rFonts w:ascii="Times New Roman" w:eastAsia="MS Mincho" w:hAnsi="Times New Roman" w:cs="Times New Roman"/>
          <w:b/>
          <w:kern w:val="0"/>
          <w:szCs w:val="21"/>
          <w:lang w:val="en-GB" w:eastAsia="ja-JP"/>
        </w:rPr>
        <w:t> configurations corresponding low priority and high priority feedback, respectively. </w:t>
      </w:r>
    </w:p>
    <w:p w:rsidR="00ED4D73" w:rsidRPr="00C624CA" w:rsidRDefault="007D5704" w:rsidP="00ED4D73">
      <w:pPr>
        <w:pStyle w:val="2"/>
        <w:numPr>
          <w:ilvl w:val="1"/>
          <w:numId w:val="2"/>
        </w:numPr>
        <w:tabs>
          <w:tab w:val="clear" w:pos="425"/>
          <w:tab w:val="left" w:pos="0"/>
        </w:tabs>
        <w:spacing w:before="120" w:after="120"/>
        <w:ind w:hanging="992"/>
        <w:rPr>
          <w:rFonts w:ascii="Times New Roman" w:hAnsi="Times New Roman"/>
          <w:b/>
          <w:i/>
          <w:sz w:val="28"/>
        </w:rPr>
      </w:pPr>
      <w:r>
        <w:rPr>
          <w:rStyle w:val="af1"/>
          <w:rFonts w:ascii="Times New Roman" w:hAnsi="Times New Roman"/>
          <w:bCs/>
          <w:i/>
          <w:sz w:val="28"/>
        </w:rPr>
        <w:t xml:space="preserve">Multiple NACK-only based feedback </w:t>
      </w:r>
      <w:r w:rsidR="000571F2">
        <w:rPr>
          <w:rStyle w:val="af1"/>
          <w:rFonts w:ascii="Times New Roman" w:hAnsi="Times New Roman"/>
          <w:bCs/>
          <w:i/>
          <w:sz w:val="28"/>
        </w:rPr>
        <w:t>transmission</w:t>
      </w:r>
    </w:p>
    <w:p w:rsidR="00ED4D73" w:rsidRDefault="00ED4D73" w:rsidP="00C157E2">
      <w:pPr>
        <w:snapToGrid w:val="0"/>
        <w:spacing w:before="50" w:afterLines="50"/>
        <w:rPr>
          <w:rFonts w:ascii="Times New Roman" w:eastAsia="宋体" w:hAnsi="Times New Roman" w:cs="Times New Roman"/>
          <w:kern w:val="24"/>
        </w:rPr>
      </w:pPr>
    </w:p>
    <w:p w:rsidR="00FA4B67" w:rsidRPr="00FA4B67" w:rsidRDefault="00D93D37" w:rsidP="00C157E2">
      <w:pPr>
        <w:snapToGrid w:val="0"/>
        <w:spacing w:before="50" w:afterLines="50"/>
        <w:rPr>
          <w:rFonts w:ascii="Times New Roman" w:eastAsia="宋体" w:hAnsi="Times New Roman" w:cs="Times New Roman"/>
          <w:kern w:val="24"/>
        </w:rPr>
      </w:pPr>
      <w:r>
        <w:rPr>
          <w:rFonts w:ascii="Times New Roman" w:eastAsia="宋体" w:hAnsi="Times New Roman" w:cs="Times New Roman"/>
          <w:kern w:val="24"/>
        </w:rPr>
        <w:t>Existing association between group-common PDSCH and NACK-only PUCCH</w:t>
      </w:r>
      <w:r>
        <w:rPr>
          <w:rFonts w:ascii="Times New Roman" w:eastAsia="宋体" w:hAnsi="Times New Roman" w:cs="Times New Roman" w:hint="eastAsia"/>
          <w:kern w:val="24"/>
        </w:rPr>
        <w:t xml:space="preserve"> </w:t>
      </w:r>
      <w:r w:rsidR="003F0A61">
        <w:rPr>
          <w:rFonts w:ascii="Times New Roman" w:eastAsia="宋体" w:hAnsi="Times New Roman" w:cs="Times New Roman"/>
          <w:kern w:val="24"/>
        </w:rPr>
        <w:t xml:space="preserve">is </w:t>
      </w:r>
      <w:r>
        <w:rPr>
          <w:rFonts w:ascii="Times New Roman" w:eastAsia="宋体" w:hAnsi="Times New Roman" w:cs="Times New Roman"/>
          <w:kern w:val="24"/>
        </w:rPr>
        <w:t>that</w:t>
      </w:r>
      <w:r>
        <w:rPr>
          <w:rFonts w:ascii="Times New Roman" w:eastAsia="宋体" w:hAnsi="Times New Roman" w:cs="Times New Roman" w:hint="eastAsia"/>
          <w:kern w:val="24"/>
        </w:rPr>
        <w:t xml:space="preserve"> </w:t>
      </w:r>
      <w:r w:rsidR="003F0A61">
        <w:rPr>
          <w:rFonts w:ascii="Times New Roman" w:eastAsia="宋体" w:hAnsi="Times New Roman" w:cs="Times New Roman"/>
          <w:kern w:val="24"/>
        </w:rPr>
        <w:t>the group-common PDSCH has one-to-o</w:t>
      </w:r>
      <w:r w:rsidR="00FA4B67">
        <w:rPr>
          <w:rFonts w:ascii="Times New Roman" w:eastAsia="宋体" w:hAnsi="Times New Roman" w:cs="Times New Roman"/>
          <w:kern w:val="24"/>
        </w:rPr>
        <w:t>ne mapping with NACK-only PUCCH. T</w:t>
      </w:r>
      <w:r w:rsidR="003F0A61">
        <w:rPr>
          <w:rFonts w:ascii="Times New Roman" w:eastAsia="宋体" w:hAnsi="Times New Roman" w:cs="Times New Roman"/>
          <w:kern w:val="24"/>
        </w:rPr>
        <w:t>hat is</w:t>
      </w:r>
      <w:r w:rsidR="00FA4B67">
        <w:rPr>
          <w:rFonts w:ascii="Times New Roman" w:eastAsia="宋体" w:hAnsi="Times New Roman" w:cs="Times New Roman"/>
          <w:kern w:val="24"/>
        </w:rPr>
        <w:t>,</w:t>
      </w:r>
      <w:r w:rsidR="003F0A61">
        <w:rPr>
          <w:rFonts w:ascii="Times New Roman" w:eastAsia="宋体" w:hAnsi="Times New Roman" w:cs="Times New Roman"/>
          <w:kern w:val="24"/>
        </w:rPr>
        <w:t xml:space="preserve"> the NACK-only PUCCH resources are different for different group-common PDSCHs</w:t>
      </w:r>
      <w:r w:rsidR="00FB3F95">
        <w:rPr>
          <w:rFonts w:ascii="Times New Roman" w:eastAsia="宋体" w:hAnsi="Times New Roman" w:cs="Times New Roman"/>
          <w:kern w:val="24"/>
        </w:rPr>
        <w:t>, but this method will restrict the number of group-common PDSCHs or NACK-only PUCCHs</w:t>
      </w:r>
      <w:r w:rsidR="00FB3F95">
        <w:rPr>
          <w:rFonts w:ascii="Times New Roman" w:eastAsia="宋体" w:hAnsi="Times New Roman" w:cs="Times New Roman" w:hint="eastAsia"/>
          <w:kern w:val="24"/>
        </w:rPr>
        <w:t>,</w:t>
      </w:r>
      <w:r w:rsidR="00FB3F95">
        <w:rPr>
          <w:rFonts w:ascii="Times New Roman" w:eastAsia="宋体" w:hAnsi="Times New Roman" w:cs="Times New Roman"/>
          <w:kern w:val="24"/>
        </w:rPr>
        <w:t xml:space="preserve"> </w:t>
      </w:r>
      <w:r w:rsidR="00DA2551" w:rsidRPr="00D77F7A">
        <w:rPr>
          <w:rFonts w:ascii="Times New Roman" w:eastAsia="宋体" w:hAnsi="Times New Roman" w:cs="Times New Roman" w:hint="eastAsia"/>
          <w:kern w:val="24"/>
        </w:rPr>
        <w:t xml:space="preserve">especially in DL-heavy TDD scenario. For example, in DDDDDDDSUU </w:t>
      </w:r>
      <w:r w:rsidR="002D6F12">
        <w:rPr>
          <w:rFonts w:ascii="Times New Roman" w:eastAsia="宋体" w:hAnsi="Times New Roman" w:cs="Times New Roman"/>
          <w:kern w:val="24"/>
        </w:rPr>
        <w:t>frame structure</w:t>
      </w:r>
      <w:r w:rsidR="00DA2551" w:rsidRPr="00D77F7A">
        <w:rPr>
          <w:rFonts w:ascii="Times New Roman" w:eastAsia="宋体" w:hAnsi="Times New Roman" w:cs="Times New Roman" w:hint="eastAsia"/>
          <w:kern w:val="24"/>
        </w:rPr>
        <w:t>, HARQ-ACK</w:t>
      </w:r>
      <w:r w:rsidR="002D6F12">
        <w:rPr>
          <w:rFonts w:ascii="Times New Roman" w:eastAsia="宋体" w:hAnsi="Times New Roman" w:cs="Times New Roman"/>
          <w:kern w:val="24"/>
        </w:rPr>
        <w:t xml:space="preserve"> information</w:t>
      </w:r>
      <w:r w:rsidR="00DA2551" w:rsidRPr="00D77F7A">
        <w:rPr>
          <w:rFonts w:ascii="Times New Roman" w:eastAsia="宋体" w:hAnsi="Times New Roman" w:cs="Times New Roman" w:hint="eastAsia"/>
          <w:kern w:val="24"/>
        </w:rPr>
        <w:t xml:space="preserve"> for 7 PDSCH</w:t>
      </w:r>
      <w:r w:rsidR="00DA2551">
        <w:rPr>
          <w:rFonts w:ascii="Times New Roman" w:eastAsia="宋体" w:hAnsi="Times New Roman" w:cs="Times New Roman"/>
          <w:kern w:val="24"/>
        </w:rPr>
        <w:t>s</w:t>
      </w:r>
      <w:r w:rsidR="002D6F12">
        <w:rPr>
          <w:rFonts w:ascii="Times New Roman" w:eastAsia="宋体" w:hAnsi="Times New Roman" w:cs="Times New Roman"/>
          <w:kern w:val="24"/>
        </w:rPr>
        <w:t xml:space="preserve"> in 7 DL slots</w:t>
      </w:r>
      <w:r w:rsidR="00DA2551">
        <w:rPr>
          <w:rFonts w:ascii="Times New Roman" w:eastAsia="宋体" w:hAnsi="Times New Roman" w:cs="Times New Roman"/>
          <w:kern w:val="24"/>
        </w:rPr>
        <w:t xml:space="preserve"> </w:t>
      </w:r>
      <w:r w:rsidR="00DA2551" w:rsidRPr="00D77F7A">
        <w:rPr>
          <w:rFonts w:ascii="Times New Roman" w:eastAsia="宋体" w:hAnsi="Times New Roman" w:cs="Times New Roman" w:hint="eastAsia"/>
          <w:kern w:val="24"/>
        </w:rPr>
        <w:t xml:space="preserve">needs to be </w:t>
      </w:r>
      <w:r w:rsidR="00DA2551">
        <w:rPr>
          <w:rFonts w:ascii="Times New Roman" w:eastAsia="宋体" w:hAnsi="Times New Roman" w:cs="Times New Roman" w:hint="eastAsia"/>
          <w:kern w:val="24"/>
        </w:rPr>
        <w:t>transmitt</w:t>
      </w:r>
      <w:r w:rsidR="00DA2551" w:rsidRPr="00D77F7A">
        <w:rPr>
          <w:rFonts w:ascii="Times New Roman" w:eastAsia="宋体" w:hAnsi="Times New Roman" w:cs="Times New Roman" w:hint="eastAsia"/>
          <w:kern w:val="24"/>
        </w:rPr>
        <w:t xml:space="preserve">ed in 2 UL slots. </w:t>
      </w:r>
      <w:r w:rsidR="002D6F12">
        <w:rPr>
          <w:rFonts w:ascii="Times New Roman" w:eastAsia="宋体" w:hAnsi="Times New Roman" w:cs="Times New Roman"/>
          <w:kern w:val="24"/>
        </w:rPr>
        <w:t>C</w:t>
      </w:r>
      <w:r w:rsidR="00DA2551">
        <w:rPr>
          <w:rFonts w:ascii="Times New Roman" w:eastAsia="宋体" w:hAnsi="Times New Roman" w:cs="Times New Roman"/>
          <w:kern w:val="24"/>
        </w:rPr>
        <w:t xml:space="preserve">onsidering </w:t>
      </w:r>
      <w:r w:rsidR="002D6F12">
        <w:rPr>
          <w:rFonts w:ascii="Times New Roman" w:eastAsia="宋体" w:hAnsi="Times New Roman" w:cs="Times New Roman"/>
          <w:kern w:val="24"/>
        </w:rPr>
        <w:t xml:space="preserve">one </w:t>
      </w:r>
      <w:r w:rsidR="00DA2551">
        <w:rPr>
          <w:rFonts w:ascii="Times New Roman" w:eastAsia="宋体" w:hAnsi="Times New Roman" w:cs="Times New Roman"/>
          <w:kern w:val="24"/>
        </w:rPr>
        <w:t xml:space="preserve">UE </w:t>
      </w:r>
      <w:r w:rsidR="00AD60D7">
        <w:rPr>
          <w:rFonts w:ascii="Times New Roman" w:eastAsia="宋体" w:hAnsi="Times New Roman" w:cs="Times New Roman"/>
          <w:kern w:val="24"/>
        </w:rPr>
        <w:t xml:space="preserve">can </w:t>
      </w:r>
      <w:r w:rsidR="00DA2551">
        <w:rPr>
          <w:rFonts w:ascii="Times New Roman" w:eastAsia="宋体" w:hAnsi="Times New Roman" w:cs="Times New Roman"/>
          <w:kern w:val="24"/>
        </w:rPr>
        <w:t xml:space="preserve">only transmit two PUCCHs in one slot, </w:t>
      </w:r>
      <w:r w:rsidR="00A71818">
        <w:rPr>
          <w:rFonts w:ascii="Times New Roman" w:eastAsia="宋体" w:hAnsi="Times New Roman" w:cs="Times New Roman"/>
          <w:kern w:val="24"/>
        </w:rPr>
        <w:t>7</w:t>
      </w:r>
      <w:r w:rsidR="00726CD2">
        <w:rPr>
          <w:rFonts w:ascii="Times New Roman" w:eastAsia="宋体" w:hAnsi="Times New Roman" w:cs="Times New Roman"/>
          <w:kern w:val="24"/>
        </w:rPr>
        <w:t xml:space="preserve"> </w:t>
      </w:r>
      <w:r w:rsidR="00DA2551">
        <w:rPr>
          <w:rFonts w:ascii="Times New Roman" w:eastAsia="宋体" w:hAnsi="Times New Roman" w:cs="Times New Roman"/>
          <w:kern w:val="24"/>
        </w:rPr>
        <w:t>NACK</w:t>
      </w:r>
      <w:r w:rsidR="00A71818">
        <w:rPr>
          <w:rFonts w:ascii="Times New Roman" w:eastAsia="宋体" w:hAnsi="Times New Roman" w:cs="Times New Roman"/>
          <w:kern w:val="24"/>
        </w:rPr>
        <w:t>-only PUCCH</w:t>
      </w:r>
      <w:r w:rsidR="00C73FB2">
        <w:rPr>
          <w:rFonts w:ascii="Times New Roman" w:eastAsia="宋体" w:hAnsi="Times New Roman" w:cs="Times New Roman"/>
          <w:kern w:val="24"/>
        </w:rPr>
        <w:t>s</w:t>
      </w:r>
      <w:r w:rsidR="00DA2551">
        <w:rPr>
          <w:rFonts w:ascii="Times New Roman" w:eastAsia="宋体" w:hAnsi="Times New Roman" w:cs="Times New Roman"/>
          <w:kern w:val="24"/>
        </w:rPr>
        <w:t xml:space="preserve"> cannot be transmitted in 2 UL slots</w:t>
      </w:r>
      <w:r w:rsidR="00393E9B">
        <w:rPr>
          <w:rFonts w:ascii="Times New Roman" w:eastAsia="宋体" w:hAnsi="Times New Roman" w:cs="Times New Roman" w:hint="eastAsia"/>
          <w:kern w:val="24"/>
        </w:rPr>
        <w:t>,</w:t>
      </w:r>
      <w:r w:rsidR="00DA2551">
        <w:rPr>
          <w:rFonts w:ascii="Times New Roman" w:eastAsia="宋体" w:hAnsi="Times New Roman" w:cs="Times New Roman"/>
          <w:kern w:val="24"/>
        </w:rPr>
        <w:t xml:space="preserve"> which causes delay of NACK-only feedback</w:t>
      </w:r>
      <w:r w:rsidR="00393E9B">
        <w:rPr>
          <w:rFonts w:ascii="Times New Roman" w:eastAsia="宋体" w:hAnsi="Times New Roman" w:cs="Times New Roman" w:hint="eastAsia"/>
          <w:kern w:val="24"/>
        </w:rPr>
        <w:t>.</w:t>
      </w:r>
      <w:r w:rsidR="005C250A">
        <w:rPr>
          <w:rFonts w:ascii="Times New Roman" w:eastAsia="宋体" w:hAnsi="Times New Roman" w:cs="Times New Roman"/>
          <w:kern w:val="24"/>
        </w:rPr>
        <w:t xml:space="preserve"> </w:t>
      </w:r>
      <w:r w:rsidR="00393E9B">
        <w:rPr>
          <w:rFonts w:ascii="Times New Roman" w:eastAsia="宋体" w:hAnsi="Times New Roman" w:cs="Times New Roman" w:hint="eastAsia"/>
          <w:kern w:val="24"/>
        </w:rPr>
        <w:t>T</w:t>
      </w:r>
      <w:r w:rsidR="00393E9B" w:rsidRPr="00393E9B">
        <w:rPr>
          <w:rFonts w:ascii="Times New Roman" w:eastAsia="宋体" w:hAnsi="Times New Roman" w:cs="Times New Roman"/>
          <w:kern w:val="24"/>
        </w:rPr>
        <w:t>ransmit</w:t>
      </w:r>
      <w:r w:rsidR="00393E9B">
        <w:rPr>
          <w:rFonts w:ascii="Times New Roman" w:eastAsia="宋体" w:hAnsi="Times New Roman" w:cs="Times New Roman" w:hint="eastAsia"/>
          <w:kern w:val="24"/>
        </w:rPr>
        <w:t>ting</w:t>
      </w:r>
      <w:r w:rsidR="00393E9B" w:rsidRPr="00393E9B">
        <w:rPr>
          <w:rFonts w:ascii="Times New Roman" w:eastAsia="宋体" w:hAnsi="Times New Roman" w:cs="Times New Roman"/>
          <w:kern w:val="24"/>
        </w:rPr>
        <w:t xml:space="preserve"> two PUCCHs in one slot</w:t>
      </w:r>
      <w:r w:rsidR="005C250A">
        <w:rPr>
          <w:rFonts w:ascii="Times New Roman" w:eastAsia="宋体" w:hAnsi="Times New Roman" w:cs="Times New Roman"/>
          <w:kern w:val="24"/>
        </w:rPr>
        <w:t xml:space="preserve"> restrict</w:t>
      </w:r>
      <w:r w:rsidR="00393E9B">
        <w:rPr>
          <w:rFonts w:ascii="Times New Roman" w:eastAsia="宋体" w:hAnsi="Times New Roman" w:cs="Times New Roman" w:hint="eastAsia"/>
          <w:kern w:val="24"/>
        </w:rPr>
        <w:t>s that</w:t>
      </w:r>
      <w:r w:rsidR="005C250A">
        <w:rPr>
          <w:rFonts w:ascii="Times New Roman" w:eastAsia="宋体" w:hAnsi="Times New Roman" w:cs="Times New Roman"/>
          <w:kern w:val="24"/>
        </w:rPr>
        <w:t xml:space="preserve"> </w:t>
      </w:r>
      <w:proofErr w:type="spellStart"/>
      <w:r w:rsidR="005C250A">
        <w:rPr>
          <w:rFonts w:ascii="Times New Roman" w:eastAsia="宋体" w:hAnsi="Times New Roman" w:cs="Times New Roman"/>
          <w:kern w:val="24"/>
        </w:rPr>
        <w:t>gNB</w:t>
      </w:r>
      <w:proofErr w:type="spellEnd"/>
      <w:r w:rsidR="005C250A">
        <w:rPr>
          <w:rFonts w:ascii="Times New Roman" w:eastAsia="宋体" w:hAnsi="Times New Roman" w:cs="Times New Roman"/>
          <w:kern w:val="24"/>
        </w:rPr>
        <w:t xml:space="preserve"> can only schedule 4 group-common PDSCHs</w:t>
      </w:r>
      <w:r w:rsidR="00501931">
        <w:rPr>
          <w:rFonts w:ascii="Times New Roman" w:eastAsia="宋体" w:hAnsi="Times New Roman" w:cs="Times New Roman" w:hint="eastAsia"/>
          <w:kern w:val="24"/>
        </w:rPr>
        <w:t xml:space="preserve"> in a frame</w:t>
      </w:r>
      <w:r w:rsidR="00DA2551">
        <w:rPr>
          <w:rFonts w:ascii="Times New Roman" w:eastAsia="宋体" w:hAnsi="Times New Roman" w:cs="Times New Roman"/>
          <w:kern w:val="24"/>
        </w:rPr>
        <w:t xml:space="preserve">. </w:t>
      </w:r>
      <w:r w:rsidR="00DA2551" w:rsidRPr="00D7067C">
        <w:rPr>
          <w:rFonts w:ascii="Times New Roman" w:eastAsia="宋体" w:hAnsi="Times New Roman" w:cs="Times New Roman" w:hint="eastAsia"/>
          <w:kern w:val="0"/>
          <w:sz w:val="20"/>
          <w:szCs w:val="20"/>
          <w:lang w:val="de-DE"/>
        </w:rPr>
        <w:t xml:space="preserve">To deal with this problem, </w:t>
      </w:r>
      <w:r w:rsidR="00FA4B67">
        <w:rPr>
          <w:rFonts w:ascii="Times New Roman" w:eastAsia="宋体" w:hAnsi="Times New Roman" w:cs="Times New Roman"/>
          <w:kern w:val="0"/>
          <w:sz w:val="20"/>
          <w:szCs w:val="20"/>
          <w:lang w:val="de-DE"/>
        </w:rPr>
        <w:t xml:space="preserve">last meeting proposes four </w:t>
      </w:r>
      <w:r w:rsidR="00FA4B67" w:rsidRPr="00F9601C">
        <w:rPr>
          <w:rFonts w:ascii="Times New Roman" w:eastAsia="宋体" w:hAnsi="Times New Roman" w:cs="Times New Roman"/>
          <w:kern w:val="0"/>
          <w:sz w:val="20"/>
          <w:szCs w:val="20"/>
          <w:lang w:val="en-GB"/>
        </w:rPr>
        <w:t>alternative</w:t>
      </w:r>
      <w:r w:rsidR="00FA4B67">
        <w:rPr>
          <w:rFonts w:ascii="Times New Roman" w:eastAsia="宋体" w:hAnsi="Times New Roman" w:cs="Times New Roman"/>
          <w:kern w:val="0"/>
          <w:sz w:val="20"/>
          <w:szCs w:val="20"/>
          <w:lang w:val="en-GB"/>
        </w:rPr>
        <w:t xml:space="preserve">s as follow. </w:t>
      </w:r>
    </w:p>
    <w:p w:rsidR="00FA4B67" w:rsidRPr="00665D0F" w:rsidRDefault="00F22BC5" w:rsidP="00F6539B">
      <w:pPr>
        <w:rPr>
          <w:rFonts w:ascii="Times New Roman" w:hAnsi="Times New Roman" w:cs="Times New Roman"/>
          <w:b/>
          <w:kern w:val="0"/>
          <w:szCs w:val="21"/>
          <w:lang w:val="en-GB"/>
        </w:rPr>
      </w:pPr>
      <w:r w:rsidRPr="00F22BC5">
        <w:rPr>
          <w:rFonts w:ascii="Times New Roman" w:hAnsi="Times New Roman" w:cs="Times New Roman"/>
          <w:b/>
          <w:kern w:val="0"/>
          <w:szCs w:val="21"/>
          <w:lang w:val="en-GB"/>
        </w:rPr>
        <w:t xml:space="preserve">Proposal  </w:t>
      </w:r>
      <w:fldSimple w:instr=" REF _Ref72270013 \n \h  \* MERGEFORMAT ">
        <w:r w:rsidR="00860C8C" w:rsidRPr="00860C8C">
          <w:rPr>
            <w:rFonts w:ascii="Times New Roman" w:hAnsi="Times New Roman" w:cs="Times New Roman"/>
            <w:b/>
            <w:kern w:val="0"/>
            <w:szCs w:val="21"/>
            <w:lang w:val="en-GB"/>
          </w:rPr>
          <w:t>3.2.1</w:t>
        </w:r>
      </w:fldSimple>
      <w:r w:rsidRPr="00F22BC5">
        <w:rPr>
          <w:rFonts w:ascii="Times New Roman" w:hAnsi="Times New Roman" w:cs="Times New Roman"/>
          <w:b/>
          <w:kern w:val="0"/>
          <w:szCs w:val="21"/>
          <w:lang w:val="en-GB"/>
        </w:rPr>
        <w:t>-2</w:t>
      </w:r>
    </w:p>
    <w:p w:rsidR="00FA4B67" w:rsidRPr="00665D0F" w:rsidRDefault="00860C8C" w:rsidP="00FA4B67">
      <w:pPr>
        <w:widowControl/>
        <w:autoSpaceDE w:val="0"/>
        <w:autoSpaceDN w:val="0"/>
        <w:adjustRightInd w:val="0"/>
        <w:contextualSpacing/>
        <w:rPr>
          <w:rFonts w:ascii="Times New Roman" w:eastAsia="宋体" w:hAnsi="Times New Roman" w:cs="Times New Roman"/>
          <w:kern w:val="0"/>
          <w:szCs w:val="21"/>
          <w:lang w:val="en-GB"/>
        </w:rPr>
      </w:pPr>
      <w:r w:rsidRPr="00860C8C">
        <w:rPr>
          <w:rFonts w:ascii="Times New Roman" w:eastAsia="宋体" w:hAnsi="Times New Roman" w:cs="Times New Roman"/>
          <w:kern w:val="0"/>
          <w:szCs w:val="21"/>
          <w:lang w:val="en-GB"/>
        </w:rPr>
        <w:t>When more than one NACK-only based feedback are available for transmission in the same PUCCH slot, down-select from the following alternatives:</w:t>
      </w:r>
    </w:p>
    <w:p w:rsidR="001D6B89" w:rsidRPr="001D6B89" w:rsidRDefault="00860C8C" w:rsidP="00C157E2">
      <w:pPr>
        <w:widowControl/>
        <w:numPr>
          <w:ilvl w:val="0"/>
          <w:numId w:val="18"/>
        </w:numPr>
        <w:overflowPunct w:val="0"/>
        <w:autoSpaceDE w:val="0"/>
        <w:autoSpaceDN w:val="0"/>
        <w:adjustRightInd w:val="0"/>
        <w:spacing w:beforeLines="50" w:after="120"/>
        <w:contextualSpacing/>
        <w:jc w:val="left"/>
        <w:textAlignment w:val="baseline"/>
        <w:rPr>
          <w:rFonts w:ascii="Times New Roman" w:eastAsia="宋体" w:hAnsi="Times New Roman" w:cs="Times New Roman"/>
          <w:kern w:val="0"/>
          <w:szCs w:val="21"/>
          <w:lang w:val="en-GB"/>
        </w:rPr>
      </w:pPr>
      <w:r w:rsidRPr="00860C8C">
        <w:rPr>
          <w:rFonts w:ascii="Times New Roman" w:eastAsia="宋体" w:hAnsi="Times New Roman" w:cs="Times New Roman"/>
          <w:kern w:val="0"/>
          <w:szCs w:val="21"/>
          <w:lang w:val="en-GB"/>
        </w:rPr>
        <w:t xml:space="preserve">Alt1: Support multiplexing the HARQ-ACK bits. </w:t>
      </w:r>
    </w:p>
    <w:p w:rsidR="001D6B89" w:rsidRPr="001D6B89" w:rsidRDefault="00860C8C" w:rsidP="00C157E2">
      <w:pPr>
        <w:widowControl/>
        <w:numPr>
          <w:ilvl w:val="0"/>
          <w:numId w:val="18"/>
        </w:numPr>
        <w:overflowPunct w:val="0"/>
        <w:autoSpaceDE w:val="0"/>
        <w:autoSpaceDN w:val="0"/>
        <w:adjustRightInd w:val="0"/>
        <w:spacing w:beforeLines="50" w:after="120"/>
        <w:contextualSpacing/>
        <w:jc w:val="left"/>
        <w:textAlignment w:val="baseline"/>
        <w:rPr>
          <w:rFonts w:ascii="Times New Roman" w:eastAsia="宋体" w:hAnsi="Times New Roman" w:cs="Times New Roman"/>
          <w:kern w:val="0"/>
          <w:szCs w:val="21"/>
          <w:lang w:val="en-GB"/>
        </w:rPr>
      </w:pPr>
      <w:r w:rsidRPr="00860C8C">
        <w:rPr>
          <w:rFonts w:ascii="Times New Roman" w:eastAsia="宋体" w:hAnsi="Times New Roman" w:cs="Times New Roman"/>
          <w:kern w:val="0"/>
          <w:szCs w:val="21"/>
          <w:lang w:val="en-GB"/>
        </w:rPr>
        <w:t xml:space="preserve">Alt2: Support UE transmitting more than one PUCCHs in the same slot-based PUCCH slot. </w:t>
      </w:r>
    </w:p>
    <w:p w:rsidR="001D6B89" w:rsidRPr="001D6B89" w:rsidRDefault="00860C8C" w:rsidP="00C157E2">
      <w:pPr>
        <w:widowControl/>
        <w:numPr>
          <w:ilvl w:val="0"/>
          <w:numId w:val="18"/>
        </w:numPr>
        <w:overflowPunct w:val="0"/>
        <w:autoSpaceDE w:val="0"/>
        <w:autoSpaceDN w:val="0"/>
        <w:adjustRightInd w:val="0"/>
        <w:spacing w:beforeLines="50" w:after="120"/>
        <w:contextualSpacing/>
        <w:jc w:val="left"/>
        <w:textAlignment w:val="baseline"/>
        <w:rPr>
          <w:rFonts w:ascii="Times New Roman" w:eastAsia="宋体" w:hAnsi="Times New Roman" w:cs="Times New Roman"/>
          <w:kern w:val="0"/>
          <w:szCs w:val="21"/>
          <w:lang w:val="en-GB"/>
        </w:rPr>
      </w:pPr>
      <w:r w:rsidRPr="00860C8C">
        <w:rPr>
          <w:rFonts w:ascii="Times New Roman" w:eastAsia="宋体" w:hAnsi="Times New Roman" w:cs="Times New Roman"/>
          <w:kern w:val="0"/>
          <w:szCs w:val="21"/>
          <w:lang w:val="en-GB"/>
        </w:rPr>
        <w:t>Alt3: NACK-only bundling</w:t>
      </w:r>
    </w:p>
    <w:p w:rsidR="001D6B89" w:rsidRPr="001D6B89" w:rsidRDefault="00860C8C" w:rsidP="00C157E2">
      <w:pPr>
        <w:widowControl/>
        <w:numPr>
          <w:ilvl w:val="0"/>
          <w:numId w:val="18"/>
        </w:numPr>
        <w:overflowPunct w:val="0"/>
        <w:autoSpaceDE w:val="0"/>
        <w:autoSpaceDN w:val="0"/>
        <w:adjustRightInd w:val="0"/>
        <w:spacing w:beforeLines="50" w:after="120"/>
        <w:contextualSpacing/>
        <w:jc w:val="left"/>
        <w:textAlignment w:val="baseline"/>
        <w:rPr>
          <w:rFonts w:ascii="Times New Roman" w:eastAsia="宋体" w:hAnsi="Times New Roman" w:cs="Times New Roman"/>
          <w:kern w:val="0"/>
          <w:szCs w:val="21"/>
          <w:lang w:val="en-GB"/>
        </w:rPr>
      </w:pPr>
      <w:r w:rsidRPr="00860C8C">
        <w:rPr>
          <w:rFonts w:ascii="Times New Roman" w:eastAsia="宋体" w:hAnsi="Times New Roman" w:cs="Times New Roman"/>
          <w:kern w:val="0"/>
          <w:szCs w:val="21"/>
          <w:lang w:val="en-GB"/>
        </w:rPr>
        <w:t>Alt4: support sub-slot based PUCCH for NACK-only based feedback.</w:t>
      </w:r>
    </w:p>
    <w:p w:rsidR="00000000" w:rsidRDefault="00860C8C" w:rsidP="00C157E2">
      <w:pPr>
        <w:widowControl/>
        <w:numPr>
          <w:ilvl w:val="0"/>
          <w:numId w:val="18"/>
        </w:numPr>
        <w:overflowPunct w:val="0"/>
        <w:autoSpaceDE w:val="0"/>
        <w:autoSpaceDN w:val="0"/>
        <w:adjustRightInd w:val="0"/>
        <w:spacing w:beforeLines="50" w:afterLines="50"/>
        <w:jc w:val="left"/>
        <w:textAlignment w:val="baseline"/>
        <w:rPr>
          <w:rFonts w:ascii="Times New Roman" w:eastAsia="宋体" w:hAnsi="Times New Roman" w:cs="Times New Roman"/>
          <w:kern w:val="24"/>
        </w:rPr>
      </w:pPr>
      <w:r w:rsidRPr="00860C8C">
        <w:rPr>
          <w:rFonts w:ascii="Times New Roman" w:eastAsia="Times New Roman" w:hAnsi="Times New Roman" w:cs="Times New Roman"/>
          <w:kern w:val="0"/>
          <w:szCs w:val="21"/>
          <w:lang w:val="en-GB" w:eastAsia="en-GB"/>
        </w:rPr>
        <w:t>other alternatives are not precluded.</w:t>
      </w:r>
    </w:p>
    <w:p w:rsidR="00000000" w:rsidRDefault="00C90488" w:rsidP="00C157E2">
      <w:pPr>
        <w:spacing w:before="120" w:after="120"/>
      </w:pPr>
      <w:r>
        <w:rPr>
          <w:rFonts w:ascii="Times New Roman" w:eastAsia="宋体" w:hAnsi="Times New Roman" w:cs="Times New Roman" w:hint="eastAsia"/>
          <w:kern w:val="24"/>
        </w:rPr>
        <w:t>T</w:t>
      </w:r>
      <w:r>
        <w:rPr>
          <w:rFonts w:ascii="Times New Roman" w:eastAsia="宋体" w:hAnsi="Times New Roman" w:cs="Times New Roman"/>
          <w:kern w:val="24"/>
        </w:rPr>
        <w:t>he analysis of these four alternatives are as the following</w:t>
      </w:r>
      <w:r w:rsidR="000B257C">
        <w:rPr>
          <w:rFonts w:ascii="Times New Roman" w:eastAsia="宋体" w:hAnsi="Times New Roman" w:cs="Times New Roman"/>
          <w:kern w:val="24"/>
        </w:rPr>
        <w:t>.</w:t>
      </w:r>
      <w:r w:rsidR="0036417A">
        <w:rPr>
          <w:rFonts w:ascii="Times New Roman" w:eastAsia="宋体" w:hAnsi="Times New Roman" w:cs="Times New Roman"/>
          <w:kern w:val="24"/>
        </w:rPr>
        <w:t xml:space="preserve"> For</w:t>
      </w:r>
      <w:r w:rsidR="00860C8C" w:rsidRPr="00860C8C">
        <w:rPr>
          <w:rFonts w:ascii="Times New Roman" w:eastAsia="宋体" w:hAnsi="Times New Roman" w:cs="Times New Roman"/>
          <w:kern w:val="24"/>
        </w:rPr>
        <w:t xml:space="preserve"> Alt 2, it </w:t>
      </w:r>
      <w:r w:rsidR="003D586B">
        <w:rPr>
          <w:rFonts w:ascii="Times New Roman" w:eastAsia="宋体" w:hAnsi="Times New Roman" w:cs="Times New Roman"/>
          <w:kern w:val="24"/>
        </w:rPr>
        <w:t xml:space="preserve">is </w:t>
      </w:r>
      <w:r w:rsidR="00860C8C" w:rsidRPr="00860C8C">
        <w:rPr>
          <w:rFonts w:ascii="Times New Roman" w:eastAsia="宋体" w:hAnsi="Times New Roman" w:cs="Times New Roman"/>
          <w:kern w:val="24"/>
        </w:rPr>
        <w:t xml:space="preserve">beyond UE’s capability to transmit more than 2 PUCCHs in a slot. </w:t>
      </w:r>
      <w:r w:rsidR="0036417A">
        <w:rPr>
          <w:rFonts w:ascii="Times New Roman" w:eastAsia="宋体" w:hAnsi="Times New Roman" w:cs="Times New Roman"/>
          <w:kern w:val="24"/>
        </w:rPr>
        <w:t>For</w:t>
      </w:r>
      <w:r w:rsidR="00860C8C" w:rsidRPr="00860C8C">
        <w:rPr>
          <w:rFonts w:ascii="Times New Roman" w:eastAsia="宋体" w:hAnsi="Times New Roman" w:cs="Times New Roman"/>
          <w:kern w:val="24"/>
        </w:rPr>
        <w:t xml:space="preserve"> Alt 3, NACK-only bundling results in the loss of HARQ-ACK information and increases the overhead of retransmission. Since not all UEs support sub-slot based PUCCH, Alt 4 is not suitable for UEs that do not support sub-slot based PUCCH. </w:t>
      </w:r>
    </w:p>
    <w:p w:rsidR="001D6B89" w:rsidRDefault="00444674" w:rsidP="00C157E2">
      <w:pPr>
        <w:spacing w:beforeLines="50" w:afterLines="50"/>
        <w:rPr>
          <w:rFonts w:ascii="Times New Roman" w:eastAsia="宋体" w:hAnsi="Times New Roman" w:cs="Times New Roman"/>
          <w:kern w:val="24"/>
        </w:rPr>
      </w:pPr>
      <w:r>
        <w:rPr>
          <w:rFonts w:ascii="Times New Roman" w:eastAsia="宋体" w:hAnsi="Times New Roman" w:cs="Times New Roman"/>
          <w:kern w:val="24"/>
        </w:rPr>
        <w:t>Therefore, w</w:t>
      </w:r>
      <w:r w:rsidR="0094377A">
        <w:rPr>
          <w:rFonts w:ascii="Times New Roman" w:eastAsia="宋体" w:hAnsi="Times New Roman" w:cs="Times New Roman"/>
          <w:kern w:val="24"/>
        </w:rPr>
        <w:t xml:space="preserve">e </w:t>
      </w:r>
      <w:r w:rsidR="00643A23" w:rsidRPr="00F8266C">
        <w:rPr>
          <w:rFonts w:ascii="Times New Roman" w:eastAsia="宋体" w:hAnsi="Times New Roman" w:cs="Times New Roman"/>
          <w:kern w:val="0"/>
          <w:szCs w:val="21"/>
          <w:lang w:val="en-GB"/>
        </w:rPr>
        <w:t>multiplexing the HARQ-ACK bits</w:t>
      </w:r>
      <w:r w:rsidR="00643A23" w:rsidDel="00643A23">
        <w:rPr>
          <w:rFonts w:ascii="Times New Roman" w:eastAsia="宋体" w:hAnsi="Times New Roman" w:cs="Times New Roman"/>
          <w:kern w:val="24"/>
        </w:rPr>
        <w:t xml:space="preserve"> </w:t>
      </w:r>
      <w:r w:rsidR="00643A23">
        <w:rPr>
          <w:rFonts w:ascii="Times New Roman" w:eastAsia="宋体" w:hAnsi="Times New Roman" w:cs="Times New Roman"/>
          <w:kern w:val="24"/>
        </w:rPr>
        <w:t>is a more suitable method</w:t>
      </w:r>
      <w:r w:rsidR="0094377A">
        <w:rPr>
          <w:rFonts w:ascii="Times New Roman" w:eastAsia="宋体" w:hAnsi="Times New Roman" w:cs="Times New Roman"/>
          <w:kern w:val="24"/>
        </w:rPr>
        <w:t xml:space="preserve">, where </w:t>
      </w:r>
      <w:r w:rsidR="00DA2551" w:rsidRPr="001326C3">
        <w:rPr>
          <w:rFonts w:ascii="Times New Roman" w:eastAsia="宋体" w:hAnsi="Times New Roman" w:cs="Times New Roman"/>
          <w:kern w:val="24"/>
        </w:rPr>
        <w:t>T</w:t>
      </w:r>
      <w:r w:rsidR="00DA2551">
        <w:rPr>
          <w:rFonts w:ascii="Times New Roman" w:eastAsia="宋体" w:hAnsi="Times New Roman" w:cs="Times New Roman"/>
          <w:kern w:val="24"/>
        </w:rPr>
        <w:t>ype-1</w:t>
      </w:r>
      <w:r w:rsidR="00DA2551">
        <w:rPr>
          <w:rFonts w:ascii="Times New Roman" w:eastAsia="宋体" w:hAnsi="Times New Roman" w:cs="Times New Roman" w:hint="eastAsia"/>
          <w:kern w:val="24"/>
        </w:rPr>
        <w:t xml:space="preserve"> </w:t>
      </w:r>
      <w:r w:rsidR="00DA2551" w:rsidRPr="001326C3">
        <w:rPr>
          <w:rFonts w:ascii="Times New Roman" w:hAnsi="Times New Roman" w:cs="Times New Roman"/>
          <w:kern w:val="0"/>
          <w:lang w:val="de-DE" w:eastAsia="ja-JP"/>
        </w:rPr>
        <w:t>HARQ-ACK</w:t>
      </w:r>
      <w:r w:rsidR="00DA2551" w:rsidRPr="001326C3">
        <w:rPr>
          <w:rFonts w:ascii="Times New Roman" w:eastAsia="宋体" w:hAnsi="Times New Roman" w:cs="Times New Roman"/>
          <w:kern w:val="24"/>
        </w:rPr>
        <w:t xml:space="preserve"> codebook</w:t>
      </w:r>
      <w:r w:rsidR="0043452C">
        <w:rPr>
          <w:rFonts w:ascii="Times New Roman" w:eastAsia="宋体" w:hAnsi="Times New Roman" w:cs="Times New Roman" w:hint="eastAsia"/>
          <w:kern w:val="24"/>
        </w:rPr>
        <w:t>-</w:t>
      </w:r>
      <w:r w:rsidR="00583ABF">
        <w:rPr>
          <w:rFonts w:ascii="Times New Roman" w:eastAsia="宋体" w:hAnsi="Times New Roman" w:cs="Times New Roman"/>
          <w:kern w:val="24"/>
        </w:rPr>
        <w:t xml:space="preserve">like many-to-one mapping </w:t>
      </w:r>
      <w:r w:rsidR="00DA2551" w:rsidRPr="001326C3">
        <w:rPr>
          <w:rFonts w:ascii="Times New Roman" w:eastAsia="宋体" w:hAnsi="Times New Roman" w:cs="Times New Roman"/>
          <w:kern w:val="24"/>
        </w:rPr>
        <w:t xml:space="preserve">can be </w:t>
      </w:r>
      <w:r w:rsidR="00583ABF">
        <w:rPr>
          <w:rFonts w:ascii="Times New Roman" w:eastAsia="宋体" w:hAnsi="Times New Roman" w:cs="Times New Roman"/>
          <w:kern w:val="24"/>
        </w:rPr>
        <w:t>introduced</w:t>
      </w:r>
      <w:r w:rsidR="00583ABF" w:rsidRPr="001326C3">
        <w:rPr>
          <w:rFonts w:ascii="Times New Roman" w:eastAsia="宋体" w:hAnsi="Times New Roman" w:cs="Times New Roman"/>
          <w:kern w:val="24"/>
        </w:rPr>
        <w:t xml:space="preserve"> </w:t>
      </w:r>
      <w:r w:rsidR="00DA2551">
        <w:rPr>
          <w:rFonts w:ascii="Times New Roman" w:eastAsia="宋体" w:hAnsi="Times New Roman" w:cs="Times New Roman"/>
          <w:kern w:val="24"/>
        </w:rPr>
        <w:t>to NACK-only based HARQ-ACK feedback, but the PUCCHs are stilled shared among UEs</w:t>
      </w:r>
      <w:r w:rsidR="00DA2551">
        <w:rPr>
          <w:rFonts w:ascii="Times New Roman" w:eastAsia="宋体" w:hAnsi="Times New Roman" w:cs="Times New Roman" w:hint="eastAsia"/>
          <w:kern w:val="0"/>
          <w:sz w:val="20"/>
          <w:szCs w:val="20"/>
        </w:rPr>
        <w:t xml:space="preserve">. </w:t>
      </w:r>
      <w:r w:rsidR="00DA2551">
        <w:rPr>
          <w:rFonts w:ascii="Times New Roman" w:eastAsia="宋体" w:hAnsi="Times New Roman" w:cs="Times New Roman" w:hint="eastAsia"/>
          <w:kern w:val="24"/>
        </w:rPr>
        <w:t>A</w:t>
      </w:r>
      <w:r w:rsidR="00DA2551">
        <w:rPr>
          <w:rFonts w:ascii="Times New Roman" w:eastAsia="宋体" w:hAnsi="Times New Roman" w:cs="Times New Roman"/>
          <w:kern w:val="24"/>
        </w:rPr>
        <w:t xml:space="preserve">s </w:t>
      </w:r>
      <w:r w:rsidR="00DA2551">
        <w:rPr>
          <w:rFonts w:ascii="Times New Roman" w:eastAsia="宋体" w:hAnsi="Times New Roman" w:cs="Times New Roman" w:hint="eastAsia"/>
          <w:kern w:val="0"/>
          <w:sz w:val="20"/>
          <w:szCs w:val="20"/>
        </w:rPr>
        <w:t xml:space="preserve">illustrated in Table </w:t>
      </w:r>
      <w:r w:rsidR="005420F2">
        <w:rPr>
          <w:rFonts w:ascii="Times New Roman" w:eastAsia="宋体" w:hAnsi="Times New Roman" w:cs="Times New Roman" w:hint="eastAsia"/>
          <w:kern w:val="0"/>
          <w:sz w:val="20"/>
          <w:szCs w:val="20"/>
        </w:rPr>
        <w:t>4</w:t>
      </w:r>
      <w:r w:rsidR="00DA2551">
        <w:rPr>
          <w:rFonts w:ascii="Times New Roman" w:eastAsia="宋体" w:hAnsi="Times New Roman" w:cs="Times New Roman" w:hint="eastAsia"/>
          <w:kern w:val="0"/>
          <w:sz w:val="20"/>
          <w:szCs w:val="20"/>
        </w:rPr>
        <w:t>,</w:t>
      </w:r>
      <w:r w:rsidR="00DA2551">
        <w:rPr>
          <w:rFonts w:ascii="Times New Roman" w:eastAsia="宋体" w:hAnsi="Times New Roman" w:cs="Times New Roman"/>
          <w:kern w:val="0"/>
          <w:sz w:val="20"/>
          <w:szCs w:val="20"/>
        </w:rPr>
        <w:t xml:space="preserve"> </w:t>
      </w:r>
      <w:r w:rsidR="000804BB">
        <w:rPr>
          <w:rFonts w:ascii="Times New Roman" w:eastAsia="宋体" w:hAnsi="Times New Roman" w:cs="Times New Roman"/>
          <w:kern w:val="24"/>
        </w:rPr>
        <w:t xml:space="preserve">assuming there are 3 group-common PDSCHs, </w:t>
      </w:r>
      <w:r w:rsidR="00DA2551">
        <w:rPr>
          <w:rFonts w:ascii="Times New Roman" w:eastAsia="宋体" w:hAnsi="Times New Roman" w:cs="Times New Roman"/>
          <w:kern w:val="24"/>
        </w:rPr>
        <w:t>the</w:t>
      </w:r>
      <w:r w:rsidR="00DA2551" w:rsidRPr="001326C3">
        <w:rPr>
          <w:rFonts w:ascii="Times New Roman" w:eastAsia="宋体" w:hAnsi="Times New Roman" w:cs="Times New Roman"/>
          <w:kern w:val="24"/>
        </w:rPr>
        <w:t xml:space="preserve"> association between HARQ-ACK</w:t>
      </w:r>
      <w:r w:rsidR="00DA2551" w:rsidRPr="001326C3">
        <w:rPr>
          <w:rFonts w:ascii="Times New Roman" w:eastAsia="宋体" w:hAnsi="Times New Roman" w:cs="Times New Roman"/>
          <w:kern w:val="24"/>
          <w:lang w:val="en-GB"/>
        </w:rPr>
        <w:t xml:space="preserve"> </w:t>
      </w:r>
      <w:r w:rsidR="00DA2551" w:rsidRPr="001326C3">
        <w:rPr>
          <w:rFonts w:ascii="Times New Roman" w:eastAsia="宋体" w:hAnsi="Times New Roman" w:cs="Times New Roman"/>
          <w:kern w:val="24"/>
        </w:rPr>
        <w:t>codebook value and PUCCH resource ind</w:t>
      </w:r>
      <w:r w:rsidR="00C73FB2">
        <w:rPr>
          <w:rFonts w:ascii="Times New Roman" w:eastAsia="宋体" w:hAnsi="Times New Roman" w:cs="Times New Roman"/>
          <w:kern w:val="24"/>
        </w:rPr>
        <w:t>ex</w:t>
      </w:r>
      <w:r w:rsidR="00DA2551">
        <w:rPr>
          <w:rFonts w:ascii="Times New Roman" w:eastAsia="宋体" w:hAnsi="Times New Roman" w:cs="Times New Roman"/>
          <w:kern w:val="24"/>
        </w:rPr>
        <w:t xml:space="preserve"> </w:t>
      </w:r>
      <w:r w:rsidR="00751FA1">
        <w:rPr>
          <w:rFonts w:ascii="Times New Roman" w:eastAsia="宋体" w:hAnsi="Times New Roman" w:cs="Times New Roman"/>
          <w:kern w:val="24"/>
        </w:rPr>
        <w:t>can be pre-</w:t>
      </w:r>
      <w:r w:rsidR="00DA2551">
        <w:rPr>
          <w:rFonts w:ascii="Times New Roman" w:eastAsia="宋体" w:hAnsi="Times New Roman" w:cs="Times New Roman"/>
          <w:kern w:val="24"/>
        </w:rPr>
        <w:t>defined</w:t>
      </w:r>
      <w:r w:rsidR="00DA2551" w:rsidRPr="0096355A">
        <w:rPr>
          <w:rFonts w:ascii="Times New Roman" w:eastAsia="宋体" w:hAnsi="Times New Roman" w:cs="Times New Roman" w:hint="eastAsia"/>
          <w:kern w:val="24"/>
        </w:rPr>
        <w:t>.</w:t>
      </w:r>
      <w:r w:rsidR="008B5984" w:rsidRPr="0096355A">
        <w:rPr>
          <w:rFonts w:ascii="Times New Roman" w:eastAsia="宋体" w:hAnsi="Times New Roman" w:cs="Times New Roman"/>
          <w:kern w:val="24"/>
        </w:rPr>
        <w:t xml:space="preserve"> </w:t>
      </w:r>
      <w:r w:rsidR="007B759B" w:rsidRPr="0096355A">
        <w:rPr>
          <w:rFonts w:ascii="Times New Roman" w:eastAsia="宋体" w:hAnsi="Times New Roman" w:cs="Times New Roman"/>
          <w:kern w:val="24"/>
        </w:rPr>
        <w:t xml:space="preserve">From UE’s perspective, UE only needs to feedback one PUCCH </w:t>
      </w:r>
      <w:r w:rsidR="0096355A" w:rsidRPr="0096355A">
        <w:rPr>
          <w:rFonts w:ascii="Times New Roman" w:eastAsia="宋体" w:hAnsi="Times New Roman" w:cs="Times New Roman" w:hint="eastAsia"/>
          <w:kern w:val="24"/>
        </w:rPr>
        <w:t>instead of</w:t>
      </w:r>
      <w:r w:rsidR="007B759B" w:rsidRPr="0096355A">
        <w:rPr>
          <w:rFonts w:ascii="Times New Roman" w:eastAsia="宋体" w:hAnsi="Times New Roman" w:cs="Times New Roman"/>
          <w:kern w:val="24"/>
        </w:rPr>
        <w:t xml:space="preserve"> maximum 3 PUCCHs</w:t>
      </w:r>
      <w:r w:rsidR="00C46965" w:rsidRPr="0096355A">
        <w:rPr>
          <w:rFonts w:ascii="Times New Roman" w:eastAsia="宋体" w:hAnsi="Times New Roman" w:cs="Times New Roman"/>
          <w:kern w:val="24"/>
        </w:rPr>
        <w:t xml:space="preserve"> in one slot</w:t>
      </w:r>
      <w:r w:rsidR="007B759B" w:rsidRPr="0096355A">
        <w:rPr>
          <w:rFonts w:ascii="Times New Roman" w:eastAsia="宋体" w:hAnsi="Times New Roman" w:cs="Times New Roman"/>
          <w:kern w:val="24"/>
        </w:rPr>
        <w:t xml:space="preserve">. From </w:t>
      </w:r>
      <w:proofErr w:type="spellStart"/>
      <w:r w:rsidR="007B759B" w:rsidRPr="0096355A">
        <w:rPr>
          <w:rFonts w:ascii="Times New Roman" w:eastAsia="宋体" w:hAnsi="Times New Roman" w:cs="Times New Roman"/>
          <w:kern w:val="24"/>
        </w:rPr>
        <w:t>gNB’s</w:t>
      </w:r>
      <w:proofErr w:type="spellEnd"/>
      <w:r w:rsidR="007B759B" w:rsidRPr="0096355A">
        <w:rPr>
          <w:rFonts w:ascii="Times New Roman" w:eastAsia="宋体" w:hAnsi="Times New Roman" w:cs="Times New Roman"/>
          <w:kern w:val="24"/>
        </w:rPr>
        <w:t xml:space="preserve"> perspective, there are total 6 PUCCH </w:t>
      </w:r>
      <w:r w:rsidR="0061134B" w:rsidRPr="0096355A">
        <w:rPr>
          <w:rFonts w:ascii="Times New Roman" w:eastAsia="宋体" w:hAnsi="Times New Roman" w:cs="Times New Roman"/>
          <w:kern w:val="24"/>
        </w:rPr>
        <w:t>resources</w:t>
      </w:r>
      <w:r w:rsidR="007B759B" w:rsidRPr="0096355A">
        <w:rPr>
          <w:rFonts w:ascii="Times New Roman" w:eastAsia="宋体" w:hAnsi="Times New Roman" w:cs="Times New Roman"/>
          <w:kern w:val="24"/>
        </w:rPr>
        <w:t>.</w:t>
      </w:r>
      <w:r w:rsidR="00942907" w:rsidRPr="0096355A">
        <w:rPr>
          <w:rFonts w:ascii="Times New Roman" w:eastAsia="宋体" w:hAnsi="Times New Roman" w:cs="Times New Roman"/>
          <w:kern w:val="24"/>
        </w:rPr>
        <w:t xml:space="preserve"> </w:t>
      </w:r>
      <w:r w:rsidR="0007605D">
        <w:rPr>
          <w:rFonts w:ascii="Times New Roman" w:hAnsi="Times New Roman" w:cs="Times New Roman" w:hint="eastAsia"/>
          <w:bCs/>
          <w:szCs w:val="20"/>
        </w:rPr>
        <w:t xml:space="preserve">Compared with </w:t>
      </w:r>
      <w:r w:rsidR="0007605D" w:rsidRPr="0007605D">
        <w:rPr>
          <w:rFonts w:ascii="Times New Roman" w:hAnsi="Times New Roman" w:cs="Times New Roman"/>
          <w:bCs/>
          <w:szCs w:val="20"/>
        </w:rPr>
        <w:t>Alt 2 and Alt</w:t>
      </w:r>
      <w:r w:rsidR="003A32FE">
        <w:rPr>
          <w:rFonts w:ascii="Times New Roman" w:hAnsi="Times New Roman" w:cs="Times New Roman"/>
          <w:bCs/>
          <w:szCs w:val="20"/>
        </w:rPr>
        <w:t xml:space="preserve"> </w:t>
      </w:r>
      <w:r w:rsidR="0007605D" w:rsidRPr="0007605D">
        <w:rPr>
          <w:rFonts w:ascii="Times New Roman" w:hAnsi="Times New Roman" w:cs="Times New Roman"/>
          <w:bCs/>
          <w:szCs w:val="20"/>
        </w:rPr>
        <w:t>4</w:t>
      </w:r>
      <w:r w:rsidR="00BC6ADE" w:rsidRPr="0096355A">
        <w:rPr>
          <w:rFonts w:ascii="Times New Roman" w:hAnsi="Times New Roman" w:cs="Times New Roman"/>
          <w:bCs/>
          <w:szCs w:val="20"/>
        </w:rPr>
        <w:t>, different PUCCH resource</w:t>
      </w:r>
      <w:r w:rsidR="00942907" w:rsidRPr="0096355A">
        <w:rPr>
          <w:rFonts w:ascii="Times New Roman" w:hAnsi="Times New Roman" w:cs="Times New Roman"/>
          <w:bCs/>
          <w:szCs w:val="20"/>
        </w:rPr>
        <w:t>s</w:t>
      </w:r>
      <w:r w:rsidR="00BC6ADE" w:rsidRPr="0096355A">
        <w:rPr>
          <w:rFonts w:ascii="Times New Roman" w:hAnsi="Times New Roman" w:cs="Times New Roman"/>
          <w:bCs/>
          <w:szCs w:val="20"/>
        </w:rPr>
        <w:t xml:space="preserve"> can refl</w:t>
      </w:r>
      <w:r w:rsidR="00BC6ADE" w:rsidRPr="00942907">
        <w:rPr>
          <w:rFonts w:ascii="Times New Roman" w:hAnsi="Times New Roman" w:cs="Times New Roman"/>
          <w:bCs/>
          <w:szCs w:val="20"/>
        </w:rPr>
        <w:t>ect different HARQ-ACK bits without additional UE capability to support transmitting more than one PUCCHs in</w:t>
      </w:r>
      <w:r w:rsidR="0007605D">
        <w:rPr>
          <w:rFonts w:ascii="Times New Roman" w:hAnsi="Times New Roman" w:cs="Times New Roman" w:hint="eastAsia"/>
          <w:bCs/>
          <w:szCs w:val="20"/>
        </w:rPr>
        <w:t xml:space="preserve"> a slot</w:t>
      </w:r>
      <w:r w:rsidR="00BC6ADE" w:rsidRPr="00942907">
        <w:rPr>
          <w:rFonts w:ascii="Times New Roman" w:hAnsi="Times New Roman" w:cs="Times New Roman"/>
          <w:bCs/>
          <w:szCs w:val="20"/>
        </w:rPr>
        <w:t>.</w:t>
      </w:r>
    </w:p>
    <w:p w:rsidR="001D6B89" w:rsidRDefault="00DA2551" w:rsidP="00C157E2">
      <w:pPr>
        <w:spacing w:afterLines="50"/>
        <w:jc w:val="center"/>
        <w:rPr>
          <w:rFonts w:ascii="Times New Roman" w:hAnsi="Times New Roman" w:cs="Times New Roman"/>
          <w:b/>
          <w:bCs/>
          <w:kern w:val="0"/>
          <w:sz w:val="20"/>
          <w:szCs w:val="21"/>
          <w:lang w:val="en-GB"/>
        </w:rPr>
      </w:pPr>
      <w:r w:rsidRPr="004F0130">
        <w:rPr>
          <w:rFonts w:ascii="Times New Roman" w:hAnsi="Times New Roman" w:cs="Times New Roman"/>
          <w:b/>
          <w:bCs/>
          <w:kern w:val="0"/>
          <w:sz w:val="20"/>
          <w:szCs w:val="21"/>
          <w:lang w:val="en-GB"/>
        </w:rPr>
        <w:t xml:space="preserve">Table </w:t>
      </w:r>
      <w:r w:rsidR="005420F2">
        <w:rPr>
          <w:rFonts w:ascii="Times New Roman" w:hAnsi="Times New Roman" w:cs="Times New Roman" w:hint="eastAsia"/>
          <w:b/>
          <w:bCs/>
          <w:kern w:val="0"/>
          <w:sz w:val="20"/>
          <w:szCs w:val="21"/>
          <w:lang w:val="en-GB"/>
        </w:rPr>
        <w:t>4</w:t>
      </w:r>
      <w:r w:rsidRPr="004F0130">
        <w:rPr>
          <w:rFonts w:ascii="Times New Roman" w:hAnsi="Times New Roman" w:cs="Times New Roman"/>
          <w:b/>
          <w:bCs/>
          <w:kern w:val="0"/>
          <w:sz w:val="20"/>
          <w:szCs w:val="21"/>
          <w:lang w:val="en-GB"/>
        </w:rPr>
        <w:t>. Association between HARQ-ACK codebook value and PUCCH resource index</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1531"/>
        <w:gridCol w:w="578"/>
        <w:gridCol w:w="578"/>
        <w:gridCol w:w="578"/>
        <w:gridCol w:w="578"/>
        <w:gridCol w:w="578"/>
        <w:gridCol w:w="578"/>
        <w:gridCol w:w="578"/>
      </w:tblGrid>
      <w:tr w:rsidR="00DA2551" w:rsidRPr="00B916EC" w:rsidTr="00BC51E7">
        <w:trPr>
          <w:cantSplit/>
          <w:jc w:val="center"/>
        </w:trPr>
        <w:tc>
          <w:tcPr>
            <w:tcW w:w="0" w:type="auto"/>
            <w:shd w:val="clear" w:color="auto" w:fill="E0E0E0"/>
            <w:vAlign w:val="center"/>
          </w:tcPr>
          <w:p w:rsidR="00DA2551" w:rsidRPr="00B916EC" w:rsidRDefault="00DA2551" w:rsidP="00BC51E7">
            <w:pPr>
              <w:pStyle w:val="TAH"/>
              <w:ind w:firstLineChars="0" w:firstLine="0"/>
              <w:jc w:val="left"/>
              <w:rPr>
                <w:rFonts w:ascii="Times New Roman" w:hAnsi="Times New Roman"/>
                <w:szCs w:val="18"/>
              </w:rPr>
            </w:pPr>
            <w:r w:rsidRPr="00B916EC">
              <w:rPr>
                <w:rFonts w:cs="Arial"/>
                <w:szCs w:val="18"/>
              </w:rPr>
              <w:t>HARQ-ACK Value</w:t>
            </w:r>
          </w:p>
        </w:tc>
        <w:tc>
          <w:tcPr>
            <w:tcW w:w="0" w:type="auto"/>
            <w:shd w:val="clear" w:color="auto" w:fill="E0E0E0"/>
            <w:vAlign w:val="center"/>
          </w:tcPr>
          <w:p w:rsidR="00DA2551" w:rsidRPr="00B916EC" w:rsidRDefault="00DA2551" w:rsidP="00BC51E7">
            <w:pPr>
              <w:pStyle w:val="TAH"/>
              <w:ind w:firstLineChars="0" w:firstLine="0"/>
              <w:jc w:val="left"/>
              <w:rPr>
                <w:rFonts w:ascii="Times New Roman" w:hAnsi="Times New Roman"/>
                <w:sz w:val="20"/>
              </w:rPr>
            </w:pPr>
            <w:r w:rsidRPr="00B916EC">
              <w:rPr>
                <w:rFonts w:ascii="Times New Roman" w:hAnsi="Times New Roman"/>
                <w:sz w:val="20"/>
              </w:rPr>
              <w:t>{</w:t>
            </w:r>
            <w:r>
              <w:rPr>
                <w:rFonts w:ascii="Times New Roman" w:hAnsi="Times New Roman"/>
                <w:sz w:val="20"/>
              </w:rPr>
              <w:t>1,1,0</w:t>
            </w:r>
            <w:r w:rsidRPr="00B916EC">
              <w:rPr>
                <w:rFonts w:ascii="Times New Roman" w:hAnsi="Times New Roman"/>
                <w:sz w:val="20"/>
              </w:rPr>
              <w:t>}</w:t>
            </w:r>
          </w:p>
        </w:tc>
        <w:tc>
          <w:tcPr>
            <w:tcW w:w="0" w:type="auto"/>
            <w:shd w:val="clear" w:color="auto" w:fill="E0E0E0"/>
          </w:tcPr>
          <w:p w:rsidR="00DA2551" w:rsidRPr="00B916EC" w:rsidRDefault="00DA2551" w:rsidP="00BC51E7">
            <w:pPr>
              <w:pStyle w:val="TAH"/>
              <w:ind w:firstLineChars="0" w:firstLine="0"/>
              <w:jc w:val="left"/>
              <w:rPr>
                <w:rFonts w:ascii="Times New Roman" w:hAnsi="Times New Roman"/>
                <w:sz w:val="20"/>
              </w:rPr>
            </w:pPr>
            <w:r w:rsidRPr="00B916EC">
              <w:rPr>
                <w:rFonts w:ascii="Times New Roman" w:hAnsi="Times New Roman"/>
                <w:sz w:val="20"/>
              </w:rPr>
              <w:t>{</w:t>
            </w:r>
            <w:r>
              <w:rPr>
                <w:rFonts w:ascii="Times New Roman" w:hAnsi="Times New Roman"/>
                <w:sz w:val="20"/>
              </w:rPr>
              <w:t>1,0,</w:t>
            </w:r>
            <w:r>
              <w:rPr>
                <w:rFonts w:ascii="Times New Roman" w:hAnsi="Times New Roman"/>
                <w:sz w:val="20"/>
                <w:lang w:eastAsia="zh-CN"/>
              </w:rPr>
              <w:t>1</w:t>
            </w:r>
            <w:r w:rsidRPr="00B916EC">
              <w:rPr>
                <w:rFonts w:ascii="Times New Roman" w:hAnsi="Times New Roman"/>
                <w:sz w:val="20"/>
              </w:rPr>
              <w:t>}</w:t>
            </w:r>
          </w:p>
        </w:tc>
        <w:tc>
          <w:tcPr>
            <w:tcW w:w="0" w:type="auto"/>
            <w:shd w:val="clear" w:color="auto" w:fill="E0E0E0"/>
            <w:vAlign w:val="center"/>
          </w:tcPr>
          <w:p w:rsidR="00DA2551" w:rsidRPr="00B916EC" w:rsidRDefault="00DA2551" w:rsidP="00BC51E7">
            <w:pPr>
              <w:pStyle w:val="TAH"/>
              <w:ind w:firstLineChars="0" w:firstLine="0"/>
              <w:jc w:val="left"/>
              <w:rPr>
                <w:rFonts w:ascii="Times New Roman" w:hAnsi="Times New Roman"/>
                <w:sz w:val="20"/>
              </w:rPr>
            </w:pPr>
            <w:r w:rsidRPr="00B916EC">
              <w:rPr>
                <w:rFonts w:ascii="Times New Roman" w:hAnsi="Times New Roman"/>
                <w:sz w:val="20"/>
              </w:rPr>
              <w:t>{</w:t>
            </w:r>
            <w:r>
              <w:rPr>
                <w:rFonts w:ascii="Times New Roman" w:hAnsi="Times New Roman"/>
                <w:sz w:val="20"/>
              </w:rPr>
              <w:t>0,1,</w:t>
            </w:r>
            <w:r>
              <w:rPr>
                <w:rFonts w:ascii="Times New Roman" w:hAnsi="Times New Roman"/>
                <w:sz w:val="20"/>
                <w:lang w:eastAsia="zh-CN"/>
              </w:rPr>
              <w:t>1</w:t>
            </w:r>
            <w:r w:rsidRPr="00B916EC">
              <w:rPr>
                <w:rFonts w:ascii="Times New Roman" w:hAnsi="Times New Roman"/>
                <w:sz w:val="20"/>
              </w:rPr>
              <w:t>}</w:t>
            </w:r>
          </w:p>
        </w:tc>
        <w:tc>
          <w:tcPr>
            <w:tcW w:w="0" w:type="auto"/>
            <w:shd w:val="clear" w:color="auto" w:fill="E0E0E0"/>
          </w:tcPr>
          <w:p w:rsidR="00DA2551" w:rsidRPr="00B916EC" w:rsidRDefault="00DA2551" w:rsidP="00BC51E7">
            <w:pPr>
              <w:pStyle w:val="TAH"/>
              <w:ind w:firstLineChars="0" w:firstLine="0"/>
              <w:jc w:val="left"/>
              <w:rPr>
                <w:rFonts w:ascii="Times New Roman" w:hAnsi="Times New Roman"/>
                <w:sz w:val="20"/>
              </w:rPr>
            </w:pPr>
            <w:r w:rsidRPr="00B916EC">
              <w:rPr>
                <w:rFonts w:ascii="Times New Roman" w:hAnsi="Times New Roman"/>
                <w:sz w:val="20"/>
              </w:rPr>
              <w:t>{</w:t>
            </w:r>
            <w:r>
              <w:rPr>
                <w:rFonts w:ascii="Times New Roman" w:hAnsi="Times New Roman"/>
                <w:sz w:val="20"/>
              </w:rPr>
              <w:t>1,0,0</w:t>
            </w:r>
            <w:r w:rsidRPr="00B916EC">
              <w:rPr>
                <w:rFonts w:ascii="Times New Roman" w:hAnsi="Times New Roman"/>
                <w:sz w:val="20"/>
              </w:rPr>
              <w:t>}</w:t>
            </w:r>
          </w:p>
        </w:tc>
        <w:tc>
          <w:tcPr>
            <w:tcW w:w="0" w:type="auto"/>
            <w:shd w:val="clear" w:color="auto" w:fill="E0E0E0"/>
          </w:tcPr>
          <w:p w:rsidR="00DA2551" w:rsidRPr="00B916EC" w:rsidRDefault="00DA2551" w:rsidP="00BC51E7">
            <w:pPr>
              <w:pStyle w:val="TAH"/>
              <w:ind w:firstLineChars="0" w:firstLine="0"/>
              <w:jc w:val="left"/>
              <w:rPr>
                <w:rFonts w:ascii="Times New Roman" w:hAnsi="Times New Roman"/>
                <w:sz w:val="20"/>
              </w:rPr>
            </w:pPr>
            <w:r w:rsidRPr="00B916EC">
              <w:rPr>
                <w:rFonts w:ascii="Times New Roman" w:hAnsi="Times New Roman"/>
                <w:sz w:val="20"/>
              </w:rPr>
              <w:t>{</w:t>
            </w:r>
            <w:r>
              <w:rPr>
                <w:rFonts w:ascii="Times New Roman" w:hAnsi="Times New Roman"/>
                <w:sz w:val="20"/>
              </w:rPr>
              <w:t>0,1,0</w:t>
            </w:r>
            <w:r w:rsidRPr="00B916EC">
              <w:rPr>
                <w:rFonts w:ascii="Times New Roman" w:hAnsi="Times New Roman"/>
                <w:sz w:val="20"/>
              </w:rPr>
              <w:t>}</w:t>
            </w:r>
          </w:p>
        </w:tc>
        <w:tc>
          <w:tcPr>
            <w:tcW w:w="0" w:type="auto"/>
            <w:shd w:val="clear" w:color="auto" w:fill="E0E0E0"/>
          </w:tcPr>
          <w:p w:rsidR="00DA2551" w:rsidRPr="00B916EC" w:rsidRDefault="00DA2551" w:rsidP="00BC51E7">
            <w:pPr>
              <w:pStyle w:val="TAH"/>
              <w:ind w:firstLineChars="0" w:firstLine="0"/>
              <w:jc w:val="left"/>
              <w:rPr>
                <w:rFonts w:ascii="Times New Roman" w:hAnsi="Times New Roman"/>
                <w:sz w:val="20"/>
              </w:rPr>
            </w:pPr>
            <w:r w:rsidRPr="00B916EC">
              <w:rPr>
                <w:rFonts w:ascii="Times New Roman" w:hAnsi="Times New Roman"/>
                <w:sz w:val="20"/>
              </w:rPr>
              <w:t>{</w:t>
            </w:r>
            <w:r>
              <w:rPr>
                <w:rFonts w:ascii="Times New Roman" w:hAnsi="Times New Roman"/>
                <w:sz w:val="20"/>
              </w:rPr>
              <w:t>0,0,1</w:t>
            </w:r>
            <w:r w:rsidRPr="00B916EC">
              <w:rPr>
                <w:rFonts w:ascii="Times New Roman" w:hAnsi="Times New Roman"/>
                <w:sz w:val="20"/>
              </w:rPr>
              <w:t>}</w:t>
            </w:r>
          </w:p>
        </w:tc>
        <w:tc>
          <w:tcPr>
            <w:tcW w:w="0" w:type="auto"/>
            <w:shd w:val="clear" w:color="auto" w:fill="E0E0E0"/>
          </w:tcPr>
          <w:p w:rsidR="00DA2551" w:rsidRPr="00B916EC" w:rsidRDefault="00DA2551" w:rsidP="00BC51E7">
            <w:pPr>
              <w:pStyle w:val="TAH"/>
              <w:ind w:firstLineChars="0" w:firstLine="0"/>
              <w:jc w:val="left"/>
              <w:rPr>
                <w:rFonts w:ascii="Times New Roman" w:hAnsi="Times New Roman"/>
                <w:sz w:val="20"/>
              </w:rPr>
            </w:pPr>
            <w:r w:rsidRPr="00B916EC">
              <w:rPr>
                <w:rFonts w:ascii="Times New Roman" w:hAnsi="Times New Roman"/>
                <w:sz w:val="20"/>
              </w:rPr>
              <w:t>{</w:t>
            </w:r>
            <w:r>
              <w:rPr>
                <w:rFonts w:ascii="Times New Roman" w:hAnsi="Times New Roman"/>
                <w:sz w:val="20"/>
              </w:rPr>
              <w:t>0,0,0</w:t>
            </w:r>
            <w:r w:rsidRPr="00B916EC">
              <w:rPr>
                <w:rFonts w:ascii="Times New Roman" w:hAnsi="Times New Roman"/>
                <w:sz w:val="20"/>
              </w:rPr>
              <w:t>}</w:t>
            </w:r>
          </w:p>
        </w:tc>
      </w:tr>
      <w:tr w:rsidR="00DA2551" w:rsidRPr="00B916EC" w:rsidTr="00BC51E7">
        <w:trPr>
          <w:cantSplit/>
          <w:jc w:val="center"/>
        </w:trPr>
        <w:tc>
          <w:tcPr>
            <w:tcW w:w="0" w:type="auto"/>
            <w:vAlign w:val="center"/>
          </w:tcPr>
          <w:p w:rsidR="00DA2551" w:rsidRPr="00B916EC" w:rsidRDefault="00DA2551" w:rsidP="00BC51E7">
            <w:pPr>
              <w:pStyle w:val="TAC"/>
              <w:ind w:firstLineChars="0" w:firstLine="0"/>
              <w:jc w:val="both"/>
              <w:rPr>
                <w:b/>
                <w:lang w:eastAsia="zh-CN"/>
              </w:rPr>
            </w:pPr>
            <w:r>
              <w:rPr>
                <w:rFonts w:hint="eastAsia"/>
                <w:b/>
                <w:lang w:eastAsia="zh-CN"/>
              </w:rPr>
              <w:t>PUCCH index</w:t>
            </w:r>
          </w:p>
        </w:tc>
        <w:tc>
          <w:tcPr>
            <w:tcW w:w="0" w:type="auto"/>
            <w:vAlign w:val="center"/>
          </w:tcPr>
          <w:p w:rsidR="00DA2551" w:rsidRPr="00B916EC" w:rsidRDefault="00DA2551" w:rsidP="00BC51E7">
            <w:pPr>
              <w:pStyle w:val="TAL"/>
              <w:jc w:val="center"/>
              <w:rPr>
                <w:lang w:eastAsia="zh-CN"/>
              </w:rPr>
            </w:pPr>
            <w:r>
              <w:rPr>
                <w:rFonts w:hint="eastAsia"/>
                <w:lang w:eastAsia="zh-CN"/>
              </w:rPr>
              <w:t>0</w:t>
            </w:r>
          </w:p>
        </w:tc>
        <w:tc>
          <w:tcPr>
            <w:tcW w:w="0" w:type="auto"/>
            <w:vAlign w:val="center"/>
          </w:tcPr>
          <w:p w:rsidR="00DA2551" w:rsidRPr="00B916EC" w:rsidRDefault="00DA2551" w:rsidP="00BC51E7">
            <w:pPr>
              <w:pStyle w:val="TAL"/>
              <w:jc w:val="center"/>
              <w:rPr>
                <w:lang w:eastAsia="zh-CN"/>
              </w:rPr>
            </w:pPr>
            <w:r>
              <w:rPr>
                <w:rFonts w:hint="eastAsia"/>
                <w:lang w:eastAsia="zh-CN"/>
              </w:rPr>
              <w:t>1</w:t>
            </w:r>
          </w:p>
        </w:tc>
        <w:tc>
          <w:tcPr>
            <w:tcW w:w="0" w:type="auto"/>
            <w:vAlign w:val="center"/>
          </w:tcPr>
          <w:p w:rsidR="00DA2551" w:rsidRPr="00B916EC" w:rsidRDefault="00DA2551" w:rsidP="00BC51E7">
            <w:pPr>
              <w:pStyle w:val="TAL"/>
              <w:jc w:val="center"/>
              <w:rPr>
                <w:lang w:eastAsia="zh-CN"/>
              </w:rPr>
            </w:pPr>
            <w:r>
              <w:rPr>
                <w:rFonts w:hint="eastAsia"/>
                <w:lang w:eastAsia="zh-CN"/>
              </w:rPr>
              <w:t>2</w:t>
            </w:r>
          </w:p>
        </w:tc>
        <w:tc>
          <w:tcPr>
            <w:tcW w:w="0" w:type="auto"/>
            <w:vAlign w:val="center"/>
          </w:tcPr>
          <w:p w:rsidR="00DA2551" w:rsidRPr="00B916EC" w:rsidRDefault="00DA2551" w:rsidP="00BC51E7">
            <w:pPr>
              <w:pStyle w:val="TAL"/>
              <w:jc w:val="center"/>
              <w:rPr>
                <w:lang w:eastAsia="zh-CN"/>
              </w:rPr>
            </w:pPr>
            <w:r>
              <w:rPr>
                <w:rFonts w:hint="eastAsia"/>
                <w:lang w:eastAsia="zh-CN"/>
              </w:rPr>
              <w:t>3</w:t>
            </w:r>
          </w:p>
        </w:tc>
        <w:tc>
          <w:tcPr>
            <w:tcW w:w="0" w:type="auto"/>
            <w:vAlign w:val="center"/>
          </w:tcPr>
          <w:p w:rsidR="00DA2551" w:rsidRDefault="00DA2551" w:rsidP="00BC51E7">
            <w:pPr>
              <w:pStyle w:val="TAL"/>
              <w:jc w:val="center"/>
              <w:rPr>
                <w:noProof/>
                <w:position w:val="-10"/>
                <w:lang w:eastAsia="zh-CN"/>
              </w:rPr>
            </w:pPr>
            <w:r>
              <w:rPr>
                <w:rFonts w:hint="eastAsia"/>
                <w:noProof/>
                <w:position w:val="-10"/>
                <w:lang w:eastAsia="zh-CN"/>
              </w:rPr>
              <w:t>4</w:t>
            </w:r>
          </w:p>
        </w:tc>
        <w:tc>
          <w:tcPr>
            <w:tcW w:w="0" w:type="auto"/>
            <w:vAlign w:val="center"/>
          </w:tcPr>
          <w:p w:rsidR="00DA2551" w:rsidRDefault="00DA2551" w:rsidP="00BC51E7">
            <w:pPr>
              <w:pStyle w:val="TAL"/>
              <w:jc w:val="center"/>
              <w:rPr>
                <w:noProof/>
                <w:position w:val="-10"/>
                <w:lang w:eastAsia="zh-CN"/>
              </w:rPr>
            </w:pPr>
            <w:r>
              <w:rPr>
                <w:rFonts w:hint="eastAsia"/>
                <w:noProof/>
                <w:position w:val="-10"/>
                <w:lang w:eastAsia="zh-CN"/>
              </w:rPr>
              <w:t>5</w:t>
            </w:r>
          </w:p>
        </w:tc>
        <w:tc>
          <w:tcPr>
            <w:tcW w:w="0" w:type="auto"/>
            <w:vAlign w:val="center"/>
          </w:tcPr>
          <w:p w:rsidR="00DA2551" w:rsidRDefault="00DA2551" w:rsidP="00BC51E7">
            <w:pPr>
              <w:pStyle w:val="TAL"/>
              <w:jc w:val="center"/>
              <w:rPr>
                <w:noProof/>
                <w:position w:val="-10"/>
                <w:lang w:eastAsia="zh-CN"/>
              </w:rPr>
            </w:pPr>
            <w:r>
              <w:rPr>
                <w:rFonts w:hint="eastAsia"/>
                <w:noProof/>
                <w:position w:val="-10"/>
                <w:lang w:eastAsia="zh-CN"/>
              </w:rPr>
              <w:t>6</w:t>
            </w:r>
          </w:p>
        </w:tc>
      </w:tr>
    </w:tbl>
    <w:p w:rsidR="00F9601C" w:rsidRPr="00F9601C" w:rsidRDefault="00F9601C" w:rsidP="00DA2551">
      <w:pPr>
        <w:rPr>
          <w:rFonts w:ascii="Times New Roman" w:hAnsi="Times New Roman" w:cs="Times New Roman"/>
          <w:kern w:val="0"/>
          <w:lang w:val="en-GB"/>
        </w:rPr>
      </w:pPr>
    </w:p>
    <w:p w:rsidR="003F0F68" w:rsidRPr="001C690D" w:rsidRDefault="003F0F68" w:rsidP="003F0F68">
      <w:pPr>
        <w:widowControl/>
        <w:autoSpaceDE w:val="0"/>
        <w:autoSpaceDN w:val="0"/>
        <w:adjustRightInd w:val="0"/>
        <w:contextualSpacing/>
        <w:rPr>
          <w:rFonts w:ascii="Times New Roman" w:eastAsia="宋体" w:hAnsi="Times New Roman" w:cs="Times New Roman"/>
          <w:b/>
          <w:kern w:val="0"/>
          <w:szCs w:val="21"/>
          <w:lang w:val="en-GB"/>
        </w:rPr>
      </w:pPr>
      <w:r w:rsidRPr="00275CEE">
        <w:rPr>
          <w:rFonts w:ascii="Times New Roman" w:eastAsia="宋体" w:hAnsi="Times New Roman" w:cs="Times New Roman"/>
          <w:b/>
          <w:kern w:val="0"/>
          <w:szCs w:val="21"/>
          <w:lang w:val="de-DE" w:eastAsia="ja-JP"/>
        </w:rPr>
        <w:t>Proposa</w:t>
      </w:r>
      <w:r w:rsidR="00F22BC5" w:rsidRPr="00F22BC5">
        <w:rPr>
          <w:rFonts w:ascii="Times New Roman" w:eastAsia="宋体" w:hAnsi="Times New Roman" w:cs="Times New Roman"/>
          <w:b/>
          <w:kern w:val="0"/>
          <w:szCs w:val="21"/>
          <w:lang w:val="de-DE" w:eastAsia="ja-JP"/>
        </w:rPr>
        <w:t xml:space="preserve">l </w:t>
      </w:r>
      <w:r w:rsidR="00F22BC5" w:rsidRPr="00F22BC5">
        <w:rPr>
          <w:rFonts w:ascii="Times New Roman" w:eastAsia="宋体" w:hAnsi="Times New Roman" w:cs="Times New Roman"/>
          <w:b/>
          <w:kern w:val="0"/>
          <w:szCs w:val="21"/>
          <w:lang w:val="de-DE"/>
        </w:rPr>
        <w:t>1</w:t>
      </w:r>
      <w:r w:rsidR="00860C8C" w:rsidRPr="00860C8C">
        <w:rPr>
          <w:rFonts w:ascii="Times New Roman" w:eastAsia="宋体" w:hAnsi="Times New Roman" w:cs="Times New Roman"/>
          <w:b/>
          <w:kern w:val="0"/>
          <w:szCs w:val="21"/>
          <w:lang w:val="de-DE"/>
        </w:rPr>
        <w:t>2</w:t>
      </w:r>
      <w:r w:rsidR="00860C8C" w:rsidRPr="00860C8C">
        <w:rPr>
          <w:rFonts w:ascii="Times New Roman" w:eastAsia="宋体" w:hAnsi="Times New Roman" w:cs="Times New Roman"/>
          <w:b/>
          <w:kern w:val="0"/>
          <w:szCs w:val="21"/>
          <w:lang w:val="de-DE" w:eastAsia="ja-JP"/>
        </w:rPr>
        <w:t xml:space="preserve">: </w:t>
      </w:r>
      <w:r w:rsidR="00860C8C" w:rsidRPr="00860C8C">
        <w:rPr>
          <w:rFonts w:ascii="Times New Roman" w:eastAsia="宋体" w:hAnsi="Times New Roman" w:cs="Times New Roman"/>
          <w:b/>
          <w:kern w:val="0"/>
          <w:szCs w:val="21"/>
          <w:lang w:val="en-GB"/>
        </w:rPr>
        <w:t>When more than one NACK-only based feedback are available for transmission in the same PUCCH slot, HARQ-ACK bits can be multiplexed in one PUCCH.</w:t>
      </w:r>
    </w:p>
    <w:p w:rsidR="00261E07" w:rsidRPr="008C0D21" w:rsidRDefault="00F22BC5" w:rsidP="00261E07">
      <w:pPr>
        <w:pStyle w:val="a6"/>
        <w:numPr>
          <w:ilvl w:val="0"/>
          <w:numId w:val="8"/>
        </w:numPr>
        <w:spacing w:after="120"/>
        <w:ind w:firstLineChars="0"/>
        <w:rPr>
          <w:rFonts w:ascii="Times New Roman" w:eastAsia="宋体" w:hAnsi="Times New Roman" w:cs="Times New Roman"/>
          <w:b/>
          <w:kern w:val="0"/>
          <w:szCs w:val="21"/>
          <w:lang w:val="de-DE"/>
        </w:rPr>
      </w:pPr>
      <w:r w:rsidRPr="00F22BC5">
        <w:rPr>
          <w:rFonts w:ascii="Times New Roman" w:hAnsi="Times New Roman" w:cs="Times New Roman"/>
          <w:b/>
          <w:kern w:val="0"/>
          <w:szCs w:val="21"/>
          <w:lang w:val="de-DE"/>
        </w:rPr>
        <w:t>Different HARQ-</w:t>
      </w:r>
      <w:r w:rsidR="00261E07">
        <w:rPr>
          <w:rFonts w:ascii="Times New Roman" w:hAnsi="Times New Roman" w:cs="Times New Roman"/>
          <w:b/>
          <w:kern w:val="0"/>
          <w:szCs w:val="21"/>
          <w:lang w:val="de-DE"/>
        </w:rPr>
        <w:t>ACK inform</w:t>
      </w:r>
      <w:r w:rsidR="00261E07">
        <w:rPr>
          <w:rFonts w:ascii="Times New Roman" w:hAnsi="Times New Roman" w:cs="Times New Roman" w:hint="eastAsia"/>
          <w:b/>
          <w:kern w:val="0"/>
          <w:szCs w:val="21"/>
          <w:lang w:val="de-DE"/>
        </w:rPr>
        <w:t>a</w:t>
      </w:r>
      <w:r w:rsidR="00261E07">
        <w:rPr>
          <w:rFonts w:ascii="Times New Roman" w:hAnsi="Times New Roman" w:cs="Times New Roman"/>
          <w:b/>
          <w:kern w:val="0"/>
          <w:szCs w:val="21"/>
          <w:lang w:val="de-DE"/>
        </w:rPr>
        <w:t xml:space="preserve">tion of a number of </w:t>
      </w:r>
      <w:r w:rsidR="00261E07" w:rsidRPr="00A70142">
        <w:rPr>
          <w:rFonts w:ascii="Times New Roman" w:hAnsi="Times New Roman" w:cs="Times New Roman"/>
          <w:b/>
          <w:kern w:val="0"/>
          <w:szCs w:val="21"/>
          <w:lang w:val="de-DE" w:eastAsia="ja-JP"/>
        </w:rPr>
        <w:t>group-common PDSCH</w:t>
      </w:r>
      <w:r w:rsidR="00261E07">
        <w:rPr>
          <w:rFonts w:ascii="Times New Roman" w:hAnsi="Times New Roman" w:cs="Times New Roman"/>
          <w:b/>
          <w:kern w:val="0"/>
          <w:szCs w:val="21"/>
          <w:lang w:val="de-DE" w:eastAsia="ja-JP"/>
        </w:rPr>
        <w:t>s are feedbacked in different PUCCHs respectively</w:t>
      </w:r>
      <w:r w:rsidR="00261E07" w:rsidRPr="002869B7">
        <w:rPr>
          <w:rFonts w:ascii="Times New Roman" w:eastAsia="宋体" w:hAnsi="Times New Roman" w:cs="Times New Roman"/>
          <w:b/>
          <w:kern w:val="24"/>
          <w:szCs w:val="21"/>
        </w:rPr>
        <w:t>.</w:t>
      </w:r>
    </w:p>
    <w:p w:rsidR="00A23E61" w:rsidRDefault="0050095E" w:rsidP="004C3116">
      <w:pPr>
        <w:pStyle w:val="2"/>
        <w:numPr>
          <w:ilvl w:val="1"/>
          <w:numId w:val="2"/>
        </w:numPr>
        <w:tabs>
          <w:tab w:val="clear" w:pos="425"/>
          <w:tab w:val="left" w:pos="0"/>
        </w:tabs>
        <w:spacing w:before="120" w:after="120"/>
        <w:ind w:hanging="992"/>
        <w:rPr>
          <w:rStyle w:val="af1"/>
          <w:rFonts w:ascii="Times New Roman" w:hAnsi="Times New Roman"/>
          <w:bCs/>
          <w:i/>
          <w:sz w:val="28"/>
        </w:rPr>
      </w:pPr>
      <w:r w:rsidRPr="00DB663A">
        <w:rPr>
          <w:rStyle w:val="af1"/>
          <w:rFonts w:ascii="Times New Roman" w:hAnsi="Times New Roman"/>
          <w:bCs/>
          <w:i/>
          <w:sz w:val="28"/>
        </w:rPr>
        <w:t>UCI multiplexing/prioritization</w:t>
      </w:r>
    </w:p>
    <w:p w:rsidR="0044532A" w:rsidRDefault="0044532A" w:rsidP="0044532A">
      <w:pPr>
        <w:pStyle w:val="a6"/>
        <w:tabs>
          <w:tab w:val="left" w:pos="0"/>
        </w:tabs>
        <w:spacing w:after="120"/>
        <w:ind w:firstLineChars="0" w:firstLine="0"/>
        <w:rPr>
          <w:rFonts w:ascii="Times New Roman" w:hAnsi="Times New Roman" w:cs="Times New Roman"/>
          <w:szCs w:val="21"/>
        </w:rPr>
      </w:pPr>
      <w:r w:rsidRPr="0094336F">
        <w:rPr>
          <w:rFonts w:ascii="Times New Roman" w:hAnsi="Times New Roman" w:cs="Times New Roman"/>
          <w:szCs w:val="21"/>
        </w:rPr>
        <w:t>For NACK-only based HARQ-ACK feedback,</w:t>
      </w:r>
      <w:r w:rsidRPr="0094336F">
        <w:rPr>
          <w:rFonts w:ascii="Times New Roman" w:hAnsi="Times New Roman" w:cs="Times New Roman" w:hint="eastAsia"/>
          <w:szCs w:val="21"/>
        </w:rPr>
        <w:t xml:space="preserve"> the priority indication of </w:t>
      </w:r>
      <w:r w:rsidRPr="0094336F">
        <w:rPr>
          <w:rFonts w:ascii="Times New Roman" w:hAnsi="Times New Roman" w:cs="Times New Roman"/>
          <w:szCs w:val="21"/>
        </w:rPr>
        <w:t>HARQ-ACK</w:t>
      </w:r>
      <w:r w:rsidRPr="0094336F">
        <w:rPr>
          <w:rFonts w:ascii="Times New Roman" w:hAnsi="Times New Roman" w:cs="Times New Roman" w:hint="eastAsia"/>
          <w:szCs w:val="21"/>
        </w:rPr>
        <w:t xml:space="preserve"> for multicast is the same as the ACK/</w:t>
      </w:r>
      <w:r w:rsidRPr="0094336F">
        <w:rPr>
          <w:rFonts w:ascii="Times New Roman" w:hAnsi="Times New Roman" w:cs="Times New Roman"/>
          <w:szCs w:val="21"/>
        </w:rPr>
        <w:t>NACK based HARQ-ACK feedback</w:t>
      </w:r>
      <w:r w:rsidRPr="0094336F">
        <w:rPr>
          <w:rFonts w:ascii="Times New Roman" w:hAnsi="Times New Roman" w:cs="Times New Roman" w:hint="eastAsia"/>
          <w:szCs w:val="21"/>
        </w:rPr>
        <w:t xml:space="preserve"> case. However, </w:t>
      </w:r>
      <w:r w:rsidRPr="0094336F">
        <w:rPr>
          <w:rFonts w:ascii="Times New Roman" w:hAnsi="Times New Roman" w:cs="Times New Roman"/>
          <w:szCs w:val="21"/>
        </w:rPr>
        <w:t xml:space="preserve">it is difficult to multiplex multicast HARQ-ACK feedback, </w:t>
      </w:r>
      <w:proofErr w:type="spellStart"/>
      <w:r w:rsidRPr="0094336F">
        <w:rPr>
          <w:rFonts w:ascii="Times New Roman" w:hAnsi="Times New Roman" w:cs="Times New Roman"/>
          <w:szCs w:val="21"/>
        </w:rPr>
        <w:t>unicast</w:t>
      </w:r>
      <w:proofErr w:type="spellEnd"/>
      <w:r w:rsidRPr="0094336F">
        <w:rPr>
          <w:rFonts w:ascii="Times New Roman" w:hAnsi="Times New Roman" w:cs="Times New Roman"/>
          <w:szCs w:val="21"/>
        </w:rPr>
        <w:t xml:space="preserve"> HARQ-ACK feedback and other UCIs on the NACK</w:t>
      </w:r>
      <w:r w:rsidR="00B43024">
        <w:rPr>
          <w:rFonts w:ascii="Times New Roman" w:hAnsi="Times New Roman" w:cs="Times New Roman"/>
          <w:szCs w:val="21"/>
        </w:rPr>
        <w:t>-only</w:t>
      </w:r>
      <w:r w:rsidRPr="0094336F">
        <w:rPr>
          <w:rFonts w:ascii="Times New Roman" w:hAnsi="Times New Roman" w:cs="Times New Roman"/>
          <w:szCs w:val="21"/>
        </w:rPr>
        <w:t xml:space="preserve"> feedback PUCCH resource for </w:t>
      </w:r>
      <w:r w:rsidRPr="0094336F">
        <w:rPr>
          <w:rFonts w:ascii="Times" w:eastAsia="Times New Roman" w:hAnsi="Times" w:cs="Times New Roman"/>
          <w:kern w:val="0"/>
          <w:szCs w:val="21"/>
          <w:lang w:val="en-GB"/>
        </w:rPr>
        <w:t>multicast</w:t>
      </w:r>
      <w:r w:rsidRPr="0094336F">
        <w:rPr>
          <w:rFonts w:ascii="Times New Roman" w:hAnsi="Times New Roman" w:cs="Times New Roman"/>
          <w:szCs w:val="21"/>
        </w:rPr>
        <w:t>.</w:t>
      </w:r>
      <w:r w:rsidR="00E44897" w:rsidRPr="00E44897">
        <w:t xml:space="preserve"> </w:t>
      </w:r>
      <w:r w:rsidR="00E44897" w:rsidRPr="00E44897">
        <w:rPr>
          <w:rFonts w:ascii="Times New Roman" w:hAnsi="Times New Roman" w:cs="Times New Roman"/>
          <w:szCs w:val="21"/>
        </w:rPr>
        <w:t>At least for low pri</w:t>
      </w:r>
      <w:r w:rsidR="00E44897">
        <w:rPr>
          <w:rFonts w:ascii="Times New Roman" w:hAnsi="Times New Roman" w:cs="Times New Roman" w:hint="eastAsia"/>
          <w:szCs w:val="21"/>
        </w:rPr>
        <w:t>o</w:t>
      </w:r>
      <w:r w:rsidR="00E44897" w:rsidRPr="00E44897">
        <w:rPr>
          <w:rFonts w:ascii="Times New Roman" w:hAnsi="Times New Roman" w:cs="Times New Roman"/>
          <w:szCs w:val="21"/>
        </w:rPr>
        <w:t xml:space="preserve">rity </w:t>
      </w:r>
      <w:r w:rsidR="00D94B04" w:rsidRPr="00D94B04">
        <w:rPr>
          <w:rFonts w:ascii="Times New Roman" w:hAnsi="Times New Roman" w:cs="Times New Roman"/>
          <w:szCs w:val="21"/>
        </w:rPr>
        <w:t xml:space="preserve">NACK-only based </w:t>
      </w:r>
      <w:r w:rsidR="00E44897" w:rsidRPr="00E44897">
        <w:rPr>
          <w:rFonts w:ascii="Times New Roman" w:hAnsi="Times New Roman" w:cs="Times New Roman"/>
          <w:szCs w:val="21"/>
        </w:rPr>
        <w:t>HARQ-ACK feedback</w:t>
      </w:r>
      <w:r w:rsidRPr="0094336F">
        <w:rPr>
          <w:rFonts w:ascii="Times New Roman" w:hAnsi="Times New Roman" w:cs="Times New Roman"/>
          <w:szCs w:val="21"/>
        </w:rPr>
        <w:t xml:space="preserve">, additional dropping rule </w:t>
      </w:r>
      <w:r w:rsidR="00E44897">
        <w:rPr>
          <w:rFonts w:ascii="Times New Roman" w:hAnsi="Times New Roman" w:cs="Times New Roman" w:hint="eastAsia"/>
          <w:szCs w:val="21"/>
        </w:rPr>
        <w:t xml:space="preserve">can </w:t>
      </w:r>
      <w:r w:rsidRPr="0094336F">
        <w:rPr>
          <w:rFonts w:ascii="Times New Roman" w:hAnsi="Times New Roman" w:cs="Times New Roman"/>
          <w:szCs w:val="21"/>
        </w:rPr>
        <w:t>be defined, e.g., dropping the NACK-only feedback</w:t>
      </w:r>
      <w:r w:rsidRPr="0094336F">
        <w:rPr>
          <w:rFonts w:ascii="Times New Roman" w:hAnsi="Times New Roman" w:cs="Times New Roman" w:hint="eastAsia"/>
          <w:szCs w:val="21"/>
        </w:rPr>
        <w:t xml:space="preserve"> PUCCH</w:t>
      </w:r>
      <w:r w:rsidRPr="0094336F">
        <w:rPr>
          <w:rFonts w:ascii="Times New Roman" w:hAnsi="Times New Roman" w:cs="Times New Roman"/>
          <w:szCs w:val="21"/>
        </w:rPr>
        <w:t xml:space="preserve"> when it is conflicted with other PUCCHs.</w:t>
      </w:r>
      <w:r w:rsidRPr="0094336F">
        <w:rPr>
          <w:rFonts w:ascii="Times New Roman" w:hAnsi="Times New Roman" w:cs="Times New Roman" w:hint="eastAsia"/>
          <w:szCs w:val="21"/>
        </w:rPr>
        <w:t xml:space="preserve"> </w:t>
      </w:r>
      <w:r w:rsidRPr="0094336F">
        <w:rPr>
          <w:rFonts w:ascii="Times New Roman" w:hAnsi="Times New Roman" w:cs="Times New Roman"/>
          <w:szCs w:val="21"/>
        </w:rPr>
        <w:t>If at least</w:t>
      </w:r>
      <w:r w:rsidRPr="0094336F">
        <w:rPr>
          <w:rFonts w:ascii="Times New Roman" w:hAnsi="Times New Roman" w:cs="Times New Roman" w:hint="eastAsia"/>
          <w:szCs w:val="21"/>
        </w:rPr>
        <w:t xml:space="preserve"> one UE </w:t>
      </w:r>
      <w:r w:rsidRPr="0094336F">
        <w:rPr>
          <w:rFonts w:ascii="Times New Roman" w:hAnsi="Times New Roman" w:cs="Times New Roman"/>
          <w:szCs w:val="21"/>
        </w:rPr>
        <w:t>which doesn’t need PUCCH multiplexing</w:t>
      </w:r>
      <w:r w:rsidRPr="0094336F">
        <w:rPr>
          <w:rFonts w:ascii="Times New Roman" w:hAnsi="Times New Roman" w:cs="Times New Roman" w:hint="eastAsia"/>
          <w:szCs w:val="21"/>
        </w:rPr>
        <w:t xml:space="preserve"> feedback</w:t>
      </w:r>
      <w:r w:rsidRPr="0094336F">
        <w:rPr>
          <w:rFonts w:ascii="Times New Roman" w:hAnsi="Times New Roman" w:cs="Times New Roman"/>
          <w:szCs w:val="21"/>
        </w:rPr>
        <w:t>s</w:t>
      </w:r>
      <w:r w:rsidRPr="0094336F">
        <w:rPr>
          <w:rFonts w:ascii="Times New Roman" w:hAnsi="Times New Roman" w:cs="Times New Roman" w:hint="eastAsia"/>
          <w:szCs w:val="21"/>
        </w:rPr>
        <w:t xml:space="preserve"> </w:t>
      </w:r>
      <w:r w:rsidRPr="0094336F">
        <w:rPr>
          <w:rFonts w:ascii="Times New Roman" w:hAnsi="Times New Roman" w:cs="Times New Roman"/>
          <w:szCs w:val="21"/>
        </w:rPr>
        <w:t>NACK successfully</w:t>
      </w:r>
      <w:r w:rsidRPr="0094336F">
        <w:rPr>
          <w:rFonts w:ascii="Times New Roman" w:hAnsi="Times New Roman" w:cs="Times New Roman" w:hint="eastAsia"/>
          <w:szCs w:val="21"/>
        </w:rPr>
        <w:t xml:space="preserve">, retransmission </w:t>
      </w:r>
      <w:r w:rsidRPr="0094336F">
        <w:rPr>
          <w:rFonts w:ascii="Times New Roman" w:hAnsi="Times New Roman" w:cs="Times New Roman"/>
          <w:szCs w:val="21"/>
        </w:rPr>
        <w:t xml:space="preserve">of group-common PDSCH </w:t>
      </w:r>
      <w:r w:rsidRPr="0094336F">
        <w:rPr>
          <w:rFonts w:ascii="Times New Roman" w:hAnsi="Times New Roman" w:cs="Times New Roman" w:hint="eastAsia"/>
          <w:szCs w:val="21"/>
        </w:rPr>
        <w:t xml:space="preserve">can work normally. Since </w:t>
      </w:r>
      <w:r w:rsidRPr="0094336F">
        <w:rPr>
          <w:rFonts w:ascii="Times New Roman" w:hAnsi="Times New Roman" w:cs="Times New Roman"/>
          <w:szCs w:val="21"/>
        </w:rPr>
        <w:t xml:space="preserve">NACK-only based HARQ-ACK feedback is suitable for the case with </w:t>
      </w:r>
      <w:r w:rsidRPr="0094336F">
        <w:rPr>
          <w:rFonts w:ascii="Times New Roman" w:hAnsi="Times New Roman" w:cs="Times New Roman" w:hint="eastAsia"/>
          <w:szCs w:val="21"/>
        </w:rPr>
        <w:t>a large amount of</w:t>
      </w:r>
      <w:r w:rsidRPr="0094336F">
        <w:rPr>
          <w:rFonts w:ascii="Times New Roman" w:hAnsi="Times New Roman" w:cs="Times New Roman"/>
          <w:szCs w:val="21"/>
        </w:rPr>
        <w:t xml:space="preserve"> UEs in a group</w:t>
      </w:r>
      <w:r w:rsidRPr="0094336F">
        <w:rPr>
          <w:rFonts w:ascii="Times New Roman" w:hAnsi="Times New Roman" w:cs="Times New Roman" w:hint="eastAsia"/>
          <w:szCs w:val="21"/>
        </w:rPr>
        <w:t xml:space="preserve">, the probability that all the UEs </w:t>
      </w:r>
      <w:r w:rsidRPr="0094336F">
        <w:rPr>
          <w:rFonts w:ascii="Times New Roman" w:hAnsi="Times New Roman" w:cs="Times New Roman"/>
          <w:szCs w:val="21"/>
        </w:rPr>
        <w:t xml:space="preserve">don’t </w:t>
      </w:r>
      <w:r w:rsidRPr="0094336F">
        <w:rPr>
          <w:rFonts w:ascii="Times New Roman" w:hAnsi="Times New Roman" w:cs="Times New Roman" w:hint="eastAsia"/>
          <w:szCs w:val="21"/>
        </w:rPr>
        <w:t xml:space="preserve">feedback </w:t>
      </w:r>
      <w:r w:rsidRPr="0094336F">
        <w:rPr>
          <w:rFonts w:ascii="Times New Roman" w:hAnsi="Times New Roman" w:cs="Times New Roman"/>
          <w:szCs w:val="21"/>
        </w:rPr>
        <w:t>NACK due to PUCCH collision</w:t>
      </w:r>
      <w:r w:rsidRPr="0094336F">
        <w:rPr>
          <w:rFonts w:ascii="Times New Roman" w:hAnsi="Times New Roman" w:cs="Times New Roman" w:hint="eastAsia"/>
          <w:szCs w:val="21"/>
        </w:rPr>
        <w:t xml:space="preserve"> is quite small. Thus, the </w:t>
      </w:r>
      <w:r w:rsidRPr="0094336F">
        <w:rPr>
          <w:rFonts w:ascii="Times New Roman" w:hAnsi="Times New Roman" w:cs="Times New Roman"/>
          <w:szCs w:val="21"/>
        </w:rPr>
        <w:t>dropping rule</w:t>
      </w:r>
      <w:r w:rsidRPr="0094336F">
        <w:rPr>
          <w:rFonts w:ascii="Times New Roman" w:hAnsi="Times New Roman" w:cs="Times New Roman" w:hint="eastAsia"/>
          <w:szCs w:val="21"/>
        </w:rPr>
        <w:t xml:space="preserve"> can solve the m</w:t>
      </w:r>
      <w:r w:rsidRPr="0094336F">
        <w:rPr>
          <w:rFonts w:ascii="Times New Roman" w:hAnsi="Times New Roman" w:cs="Times New Roman"/>
          <w:szCs w:val="21"/>
        </w:rPr>
        <w:t xml:space="preserve">ultiplexing </w:t>
      </w:r>
      <w:r w:rsidRPr="0094336F">
        <w:rPr>
          <w:rFonts w:ascii="Times New Roman" w:hAnsi="Times New Roman" w:cs="Times New Roman" w:hint="eastAsia"/>
          <w:szCs w:val="21"/>
        </w:rPr>
        <w:t>problem effectively.</w:t>
      </w:r>
      <w:r w:rsidR="009755D9">
        <w:rPr>
          <w:rFonts w:ascii="Times New Roman" w:hAnsi="Times New Roman" w:cs="Times New Roman" w:hint="eastAsia"/>
          <w:szCs w:val="21"/>
        </w:rPr>
        <w:t xml:space="preserve"> </w:t>
      </w:r>
    </w:p>
    <w:p w:rsidR="00D94B04" w:rsidRPr="0094336F" w:rsidRDefault="00D94B04" w:rsidP="0044532A">
      <w:pPr>
        <w:pStyle w:val="a6"/>
        <w:tabs>
          <w:tab w:val="left" w:pos="0"/>
        </w:tabs>
        <w:spacing w:after="120"/>
        <w:ind w:firstLineChars="0" w:firstLine="0"/>
        <w:rPr>
          <w:rStyle w:val="af1"/>
          <w:rFonts w:ascii="Times New Roman" w:hAnsi="Times New Roman" w:cs="Times New Roman"/>
          <w:b w:val="0"/>
          <w:bCs w:val="0"/>
          <w:szCs w:val="21"/>
        </w:rPr>
      </w:pPr>
      <w:r>
        <w:rPr>
          <w:rStyle w:val="af1"/>
          <w:rFonts w:ascii="Times New Roman" w:hAnsi="Times New Roman" w:cs="Times New Roman" w:hint="eastAsia"/>
          <w:b w:val="0"/>
          <w:bCs w:val="0"/>
          <w:szCs w:val="21"/>
        </w:rPr>
        <w:t>F</w:t>
      </w:r>
      <w:r>
        <w:rPr>
          <w:rStyle w:val="af1"/>
          <w:rFonts w:ascii="Times New Roman" w:hAnsi="Times New Roman" w:cs="Times New Roman"/>
          <w:b w:val="0"/>
          <w:bCs w:val="0"/>
          <w:szCs w:val="21"/>
        </w:rPr>
        <w:t xml:space="preserve">or </w:t>
      </w:r>
      <w:r>
        <w:rPr>
          <w:rStyle w:val="af1"/>
          <w:rFonts w:ascii="Times New Roman" w:hAnsi="Times New Roman" w:cs="Times New Roman" w:hint="eastAsia"/>
          <w:b w:val="0"/>
          <w:bCs w:val="0"/>
          <w:szCs w:val="21"/>
        </w:rPr>
        <w:t>high</w:t>
      </w:r>
      <w:r w:rsidRPr="00D94B04">
        <w:rPr>
          <w:rStyle w:val="af1"/>
          <w:rFonts w:ascii="Times New Roman" w:hAnsi="Times New Roman" w:cs="Times New Roman"/>
          <w:b w:val="0"/>
          <w:bCs w:val="0"/>
          <w:szCs w:val="21"/>
        </w:rPr>
        <w:t xml:space="preserve"> priority NACK-only based HARQ-ACK feedback</w:t>
      </w:r>
      <w:r>
        <w:rPr>
          <w:rStyle w:val="af1"/>
          <w:rFonts w:ascii="Times New Roman" w:hAnsi="Times New Roman" w:cs="Times New Roman" w:hint="eastAsia"/>
          <w:b w:val="0"/>
          <w:bCs w:val="0"/>
          <w:szCs w:val="21"/>
        </w:rPr>
        <w:t xml:space="preserve">, it is not reasonable to always drop NACK since </w:t>
      </w:r>
      <w:r w:rsidRPr="00D94B04">
        <w:rPr>
          <w:rStyle w:val="af1"/>
          <w:rFonts w:ascii="Times New Roman" w:hAnsi="Times New Roman" w:cs="Times New Roman"/>
          <w:b w:val="0"/>
          <w:bCs w:val="0"/>
          <w:szCs w:val="21"/>
        </w:rPr>
        <w:t>dropping the NACK-only feedback PUCCH</w:t>
      </w:r>
      <w:r>
        <w:rPr>
          <w:rStyle w:val="af1"/>
          <w:rFonts w:ascii="Times New Roman" w:hAnsi="Times New Roman" w:cs="Times New Roman" w:hint="eastAsia"/>
          <w:b w:val="0"/>
          <w:bCs w:val="0"/>
          <w:szCs w:val="21"/>
        </w:rPr>
        <w:t xml:space="preserve"> will decrease the reliability of high priority multicast service. To ensure the </w:t>
      </w:r>
      <w:r w:rsidRPr="00D94B04">
        <w:rPr>
          <w:rStyle w:val="af1"/>
          <w:rFonts w:ascii="Times New Roman" w:hAnsi="Times New Roman" w:cs="Times New Roman"/>
          <w:b w:val="0"/>
          <w:bCs w:val="0"/>
          <w:szCs w:val="21"/>
        </w:rPr>
        <w:t>reliability of high priority multicast service</w:t>
      </w:r>
      <w:r>
        <w:rPr>
          <w:rStyle w:val="af1"/>
          <w:rFonts w:ascii="Times New Roman" w:hAnsi="Times New Roman" w:cs="Times New Roman" w:hint="eastAsia"/>
          <w:b w:val="0"/>
          <w:bCs w:val="0"/>
          <w:szCs w:val="21"/>
        </w:rPr>
        <w:t xml:space="preserve">, </w:t>
      </w:r>
      <w:r w:rsidRPr="00D94B04">
        <w:rPr>
          <w:rStyle w:val="af1"/>
          <w:rFonts w:ascii="Times New Roman" w:hAnsi="Times New Roman" w:cs="Times New Roman"/>
          <w:b w:val="0"/>
          <w:bCs w:val="0"/>
          <w:szCs w:val="21"/>
        </w:rPr>
        <w:t>NACK-only feedback</w:t>
      </w:r>
      <w:r w:rsidRPr="00D94B04">
        <w:rPr>
          <w:rStyle w:val="af1"/>
          <w:rFonts w:ascii="Times New Roman" w:hAnsi="Times New Roman" w:cs="Times New Roman" w:hint="eastAsia"/>
          <w:b w:val="0"/>
          <w:bCs w:val="0"/>
          <w:szCs w:val="21"/>
        </w:rPr>
        <w:t xml:space="preserve"> </w:t>
      </w:r>
      <w:r>
        <w:rPr>
          <w:rStyle w:val="af1"/>
          <w:rFonts w:ascii="Times New Roman" w:hAnsi="Times New Roman" w:cs="Times New Roman" w:hint="eastAsia"/>
          <w:b w:val="0"/>
          <w:bCs w:val="0"/>
          <w:szCs w:val="21"/>
        </w:rPr>
        <w:t>should tur</w:t>
      </w:r>
      <w:r w:rsidR="00407982">
        <w:rPr>
          <w:rStyle w:val="af1"/>
          <w:rFonts w:ascii="Times New Roman" w:hAnsi="Times New Roman" w:cs="Times New Roman" w:hint="eastAsia"/>
          <w:b w:val="0"/>
          <w:bCs w:val="0"/>
          <w:szCs w:val="21"/>
        </w:rPr>
        <w:t>n</w:t>
      </w:r>
      <w:r>
        <w:rPr>
          <w:rStyle w:val="af1"/>
          <w:rFonts w:ascii="Times New Roman" w:hAnsi="Times New Roman" w:cs="Times New Roman" w:hint="eastAsia"/>
          <w:b w:val="0"/>
          <w:bCs w:val="0"/>
          <w:szCs w:val="21"/>
        </w:rPr>
        <w:t xml:space="preserve"> into ACK/NACK based </w:t>
      </w:r>
      <w:r w:rsidRPr="00D94B04">
        <w:rPr>
          <w:rStyle w:val="af1"/>
          <w:rFonts w:ascii="Times New Roman" w:hAnsi="Times New Roman" w:cs="Times New Roman"/>
          <w:b w:val="0"/>
          <w:bCs w:val="0"/>
          <w:szCs w:val="21"/>
        </w:rPr>
        <w:t>feedback</w:t>
      </w:r>
      <w:r>
        <w:rPr>
          <w:rStyle w:val="af1"/>
          <w:rFonts w:ascii="Times New Roman" w:hAnsi="Times New Roman" w:cs="Times New Roman" w:hint="eastAsia"/>
          <w:b w:val="0"/>
          <w:bCs w:val="0"/>
          <w:szCs w:val="21"/>
        </w:rPr>
        <w:t>.</w:t>
      </w:r>
    </w:p>
    <w:p w:rsidR="00446DF9" w:rsidRDefault="00860C8C" w:rsidP="0044532A">
      <w:pPr>
        <w:pStyle w:val="a6"/>
        <w:tabs>
          <w:tab w:val="left" w:pos="0"/>
        </w:tabs>
        <w:spacing w:after="120"/>
        <w:ind w:firstLineChars="0" w:firstLine="0"/>
        <w:rPr>
          <w:rFonts w:ascii="Times New Roman" w:hAnsi="Times New Roman" w:cs="Times New Roman"/>
          <w:b/>
        </w:rPr>
      </w:pPr>
      <w:r w:rsidRPr="00860C8C">
        <w:rPr>
          <w:rFonts w:ascii="Times New Roman" w:hAnsi="Times New Roman" w:cs="Times New Roman"/>
          <w:b/>
        </w:rPr>
        <w:fldChar w:fldCharType="begin"/>
      </w:r>
      <w:r w:rsidRPr="00860C8C">
        <w:rPr>
          <w:rFonts w:ascii="Times New Roman" w:hAnsi="Times New Roman" w:cs="Times New Roman"/>
          <w:b/>
        </w:rPr>
        <w:instrText xml:space="preserve"> REF _Ref54015726 \h  \* MERGEFORMAT </w:instrText>
      </w:r>
      <w:r w:rsidRPr="00860C8C">
        <w:rPr>
          <w:rFonts w:ascii="Times New Roman" w:hAnsi="Times New Roman" w:cs="Times New Roman"/>
          <w:b/>
        </w:rPr>
      </w:r>
      <w:r w:rsidRPr="00860C8C">
        <w:rPr>
          <w:rFonts w:ascii="Times New Roman" w:hAnsi="Times New Roman" w:cs="Times New Roman"/>
          <w:b/>
        </w:rPr>
        <w:fldChar w:fldCharType="separate"/>
      </w:r>
      <w:r w:rsidRPr="00860C8C">
        <w:rPr>
          <w:rFonts w:ascii="Times New Roman" w:eastAsia="宋体" w:hAnsi="Times New Roman" w:cs="Times New Roman"/>
          <w:b/>
          <w:kern w:val="0"/>
          <w:szCs w:val="21"/>
          <w:lang w:val="de-DE" w:eastAsia="ja-JP"/>
        </w:rPr>
        <w:t xml:space="preserve">Proposal </w:t>
      </w:r>
      <w:r w:rsidRPr="00860C8C">
        <w:rPr>
          <w:rFonts w:ascii="Times New Roman" w:eastAsia="宋体" w:hAnsi="Times New Roman" w:cs="Times New Roman"/>
          <w:b/>
          <w:kern w:val="0"/>
          <w:szCs w:val="21"/>
          <w:lang w:val="de-DE"/>
        </w:rPr>
        <w:t>1</w:t>
      </w:r>
      <w:r w:rsidR="004365B1">
        <w:rPr>
          <w:rFonts w:ascii="Times New Roman" w:eastAsia="宋体" w:hAnsi="Times New Roman" w:cs="Times New Roman" w:hint="eastAsia"/>
          <w:b/>
          <w:kern w:val="0"/>
          <w:szCs w:val="21"/>
          <w:lang w:val="de-DE"/>
        </w:rPr>
        <w:t>3</w:t>
      </w:r>
      <w:r w:rsidRPr="00860C8C">
        <w:rPr>
          <w:rFonts w:ascii="Times New Roman" w:eastAsia="宋体" w:hAnsi="Times New Roman" w:cs="Times New Roman"/>
          <w:b/>
          <w:kern w:val="0"/>
          <w:szCs w:val="21"/>
          <w:lang w:val="de-DE" w:eastAsia="ja-JP"/>
        </w:rPr>
        <w:t xml:space="preserve">: </w:t>
      </w:r>
      <w:r w:rsidRPr="00860C8C">
        <w:rPr>
          <w:rFonts w:ascii="Times New Roman" w:hAnsi="Times New Roman" w:cs="Times New Roman"/>
          <w:b/>
        </w:rPr>
        <w:fldChar w:fldCharType="end"/>
      </w:r>
      <w:r w:rsidR="004F6C03">
        <w:rPr>
          <w:rFonts w:ascii="Times New Roman" w:eastAsia="宋体" w:hAnsi="Times New Roman" w:cs="Times New Roman"/>
          <w:b/>
          <w:kern w:val="0"/>
          <w:szCs w:val="21"/>
          <w:lang w:val="de-DE"/>
        </w:rPr>
        <w:t>W</w:t>
      </w:r>
      <w:r w:rsidR="00DE092F" w:rsidRPr="00E31C02">
        <w:rPr>
          <w:rFonts w:ascii="Times New Roman" w:eastAsia="宋体" w:hAnsi="Times New Roman" w:cs="Times New Roman"/>
          <w:b/>
          <w:kern w:val="0"/>
          <w:szCs w:val="21"/>
          <w:lang w:val="de-DE" w:eastAsia="ja-JP"/>
        </w:rPr>
        <w:t>hen</w:t>
      </w:r>
      <w:r w:rsidR="00DE092F" w:rsidRPr="001A4FF6">
        <w:rPr>
          <w:rFonts w:ascii="Times New Roman" w:eastAsia="宋体" w:hAnsi="Times New Roman" w:cs="Times New Roman"/>
          <w:b/>
          <w:kern w:val="0"/>
          <w:szCs w:val="21"/>
          <w:lang w:val="de-DE" w:eastAsia="ja-JP"/>
        </w:rPr>
        <w:t xml:space="preserve"> PUCCH resource for NACK-only feedback for multicast collides with PUCCH resources for HARQ-ACK feedback for unicast or other UCI</w:t>
      </w:r>
      <w:r w:rsidR="000251EA">
        <w:rPr>
          <w:rFonts w:ascii="Times New Roman" w:hAnsi="Times New Roman" w:cs="Times New Roman"/>
          <w:b/>
        </w:rPr>
        <w:t xml:space="preserve">, </w:t>
      </w:r>
    </w:p>
    <w:p w:rsidR="00867904" w:rsidRPr="00867904" w:rsidRDefault="00237C17" w:rsidP="00867904">
      <w:pPr>
        <w:pStyle w:val="a6"/>
        <w:numPr>
          <w:ilvl w:val="0"/>
          <w:numId w:val="8"/>
        </w:numPr>
        <w:tabs>
          <w:tab w:val="left" w:pos="0"/>
        </w:tabs>
        <w:spacing w:after="120"/>
        <w:ind w:firstLineChars="0"/>
        <w:rPr>
          <w:rFonts w:ascii="Times New Roman" w:eastAsia="宋体" w:hAnsi="Times New Roman" w:cs="Times New Roman"/>
          <w:b/>
          <w:kern w:val="0"/>
          <w:szCs w:val="21"/>
          <w:lang w:val="de-DE" w:eastAsia="ja-JP"/>
        </w:rPr>
      </w:pPr>
      <w:r>
        <w:rPr>
          <w:rFonts w:ascii="Times New Roman" w:hAnsi="Times New Roman" w:cs="Times New Roman"/>
          <w:b/>
        </w:rPr>
        <w:t>F</w:t>
      </w:r>
      <w:r w:rsidR="00860C8C" w:rsidRPr="00860C8C">
        <w:rPr>
          <w:rFonts w:ascii="Times New Roman" w:hAnsi="Times New Roman" w:cs="Times New Roman"/>
          <w:b/>
        </w:rPr>
        <w:t xml:space="preserve">or </w:t>
      </w:r>
      <w:r w:rsidR="00000104" w:rsidRPr="00F8266C">
        <w:rPr>
          <w:rFonts w:ascii="Times New Roman" w:hAnsi="Times New Roman" w:cs="Times New Roman"/>
          <w:b/>
        </w:rPr>
        <w:t>NACK-only based feedback</w:t>
      </w:r>
      <w:r w:rsidR="00860C8C" w:rsidRPr="00860C8C">
        <w:rPr>
          <w:rFonts w:ascii="Times New Roman" w:hAnsi="Times New Roman" w:cs="Times New Roman"/>
          <w:b/>
        </w:rPr>
        <w:t xml:space="preserve"> </w:t>
      </w:r>
      <w:r w:rsidR="00000104">
        <w:rPr>
          <w:rFonts w:ascii="Times New Roman" w:hAnsi="Times New Roman" w:cs="Times New Roman"/>
          <w:b/>
        </w:rPr>
        <w:t xml:space="preserve">with </w:t>
      </w:r>
      <w:r w:rsidR="00860C8C" w:rsidRPr="00860C8C">
        <w:rPr>
          <w:rFonts w:ascii="Times New Roman" w:hAnsi="Times New Roman" w:cs="Times New Roman"/>
          <w:b/>
        </w:rPr>
        <w:t xml:space="preserve">low priority, </w:t>
      </w:r>
      <w:r w:rsidR="001A4FF6" w:rsidRPr="001A4FF6">
        <w:rPr>
          <w:rFonts w:ascii="Times New Roman" w:hAnsi="Times New Roman" w:cs="Times New Roman"/>
          <w:b/>
          <w:szCs w:val="21"/>
        </w:rPr>
        <w:t>NACK-only feedback for multicast</w:t>
      </w:r>
      <w:r w:rsidR="0044532A" w:rsidRPr="0094336F">
        <w:rPr>
          <w:rFonts w:ascii="Times New Roman" w:eastAsia="宋体" w:hAnsi="Times New Roman" w:cs="Times New Roman"/>
          <w:b/>
          <w:kern w:val="0"/>
          <w:szCs w:val="21"/>
          <w:lang w:val="de-DE" w:eastAsia="ja-JP"/>
        </w:rPr>
        <w:t xml:space="preserve"> can be dropped.</w:t>
      </w:r>
    </w:p>
    <w:p w:rsidR="00000000" w:rsidRDefault="00860C8C">
      <w:pPr>
        <w:pStyle w:val="a6"/>
        <w:numPr>
          <w:ilvl w:val="0"/>
          <w:numId w:val="8"/>
        </w:numPr>
        <w:tabs>
          <w:tab w:val="left" w:pos="0"/>
        </w:tabs>
        <w:spacing w:after="120"/>
        <w:ind w:firstLineChars="0"/>
        <w:rPr>
          <w:rFonts w:ascii="Times New Roman" w:eastAsia="宋体" w:hAnsi="Times New Roman" w:cs="Times New Roman"/>
          <w:b/>
          <w:kern w:val="0"/>
          <w:szCs w:val="21"/>
          <w:lang w:val="de-DE" w:eastAsia="ja-JP"/>
        </w:rPr>
      </w:pPr>
      <w:r w:rsidRPr="00860C8C">
        <w:rPr>
          <w:rFonts w:ascii="Times New Roman" w:eastAsia="宋体" w:hAnsi="Times New Roman" w:cs="Times New Roman"/>
          <w:b/>
          <w:kern w:val="0"/>
          <w:szCs w:val="21"/>
          <w:lang w:val="de-DE"/>
        </w:rPr>
        <w:t xml:space="preserve">For </w:t>
      </w:r>
      <w:r w:rsidR="00C129F9" w:rsidRPr="00F8266C">
        <w:rPr>
          <w:rFonts w:ascii="Times New Roman" w:eastAsia="宋体" w:hAnsi="Times New Roman" w:cs="Times New Roman"/>
          <w:b/>
          <w:kern w:val="0"/>
          <w:szCs w:val="21"/>
          <w:lang w:val="de-DE"/>
        </w:rPr>
        <w:t>NACK-only based feeback</w:t>
      </w:r>
      <w:r w:rsidRPr="00860C8C">
        <w:rPr>
          <w:rFonts w:ascii="Times New Roman" w:eastAsia="宋体" w:hAnsi="Times New Roman" w:cs="Times New Roman"/>
          <w:b/>
          <w:kern w:val="0"/>
          <w:szCs w:val="21"/>
          <w:lang w:val="de-DE"/>
        </w:rPr>
        <w:t xml:space="preserve"> </w:t>
      </w:r>
      <w:r w:rsidR="00C129F9">
        <w:rPr>
          <w:rFonts w:ascii="Times New Roman" w:eastAsia="宋体" w:hAnsi="Times New Roman" w:cs="Times New Roman"/>
          <w:b/>
          <w:kern w:val="0"/>
          <w:szCs w:val="21"/>
          <w:lang w:val="de-DE"/>
        </w:rPr>
        <w:t xml:space="preserve">with </w:t>
      </w:r>
      <w:r w:rsidRPr="00860C8C">
        <w:rPr>
          <w:rFonts w:ascii="Times New Roman" w:eastAsia="宋体" w:hAnsi="Times New Roman" w:cs="Times New Roman"/>
          <w:b/>
          <w:kern w:val="0"/>
          <w:szCs w:val="21"/>
          <w:lang w:val="de-DE"/>
        </w:rPr>
        <w:t>high priority, NACK-only feedback should turn into ACK/NACK based feedback.</w:t>
      </w:r>
    </w:p>
    <w:p w:rsidR="004F043D" w:rsidRPr="004F043D" w:rsidRDefault="004F043D" w:rsidP="004F043D">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kern w:val="0"/>
          <w:sz w:val="36"/>
          <w:szCs w:val="20"/>
          <w:lang w:val="en-GB" w:eastAsia="en-GB"/>
        </w:rPr>
      </w:pPr>
      <w:r w:rsidRPr="004F043D">
        <w:rPr>
          <w:rFonts w:cs="Times New Roman"/>
          <w:b w:val="0"/>
          <w:kern w:val="0"/>
          <w:sz w:val="36"/>
          <w:szCs w:val="20"/>
          <w:lang w:val="en-GB" w:eastAsia="en-GB"/>
        </w:rPr>
        <w:lastRenderedPageBreak/>
        <w:t>HARQ-ACK feedback common</w:t>
      </w:r>
    </w:p>
    <w:p w:rsidR="004F043D" w:rsidRDefault="004F043D" w:rsidP="004F043D">
      <w:pPr>
        <w:pStyle w:val="2"/>
        <w:numPr>
          <w:ilvl w:val="1"/>
          <w:numId w:val="2"/>
        </w:numPr>
        <w:tabs>
          <w:tab w:val="clear" w:pos="425"/>
          <w:tab w:val="left" w:pos="0"/>
        </w:tabs>
        <w:spacing w:before="120" w:after="120"/>
        <w:ind w:hanging="992"/>
        <w:rPr>
          <w:rStyle w:val="af1"/>
          <w:rFonts w:ascii="Times New Roman" w:hAnsi="Times New Roman"/>
          <w:bCs/>
          <w:i/>
          <w:sz w:val="28"/>
        </w:rPr>
      </w:pPr>
      <w:r w:rsidRPr="00DB663A">
        <w:rPr>
          <w:rStyle w:val="af1"/>
          <w:rFonts w:ascii="Times New Roman" w:hAnsi="Times New Roman"/>
          <w:bCs/>
          <w:i/>
          <w:sz w:val="28"/>
        </w:rPr>
        <w:t>P</w:t>
      </w:r>
      <w:r>
        <w:rPr>
          <w:rStyle w:val="af1"/>
          <w:rFonts w:ascii="Times New Roman" w:hAnsi="Times New Roman"/>
          <w:bCs/>
          <w:i/>
          <w:sz w:val="28"/>
        </w:rPr>
        <w:t>riority</w:t>
      </w:r>
      <w:r w:rsidRPr="00DB663A">
        <w:rPr>
          <w:rStyle w:val="af1"/>
          <w:rFonts w:ascii="Times New Roman" w:hAnsi="Times New Roman"/>
          <w:bCs/>
          <w:i/>
          <w:sz w:val="28"/>
        </w:rPr>
        <w:t xml:space="preserve"> </w:t>
      </w:r>
      <w:r>
        <w:rPr>
          <w:rStyle w:val="af1"/>
          <w:rFonts w:ascii="Times New Roman" w:hAnsi="Times New Roman"/>
          <w:bCs/>
          <w:i/>
          <w:sz w:val="28"/>
        </w:rPr>
        <w:t>indic</w:t>
      </w:r>
      <w:r w:rsidRPr="00DB663A">
        <w:rPr>
          <w:rStyle w:val="af1"/>
          <w:rFonts w:ascii="Times New Roman" w:hAnsi="Times New Roman"/>
          <w:bCs/>
          <w:i/>
          <w:sz w:val="28"/>
        </w:rPr>
        <w:t>ation</w:t>
      </w:r>
    </w:p>
    <w:p w:rsidR="00DD2110" w:rsidRDefault="00140148" w:rsidP="00C157E2">
      <w:pPr>
        <w:widowControl/>
        <w:overflowPunct w:val="0"/>
        <w:autoSpaceDE w:val="0"/>
        <w:autoSpaceDN w:val="0"/>
        <w:adjustRightInd w:val="0"/>
        <w:snapToGrid w:val="0"/>
        <w:spacing w:beforeLines="50" w:afterLines="50"/>
        <w:textAlignment w:val="baseline"/>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F</w:t>
      </w:r>
      <w:r w:rsidR="00D20B01" w:rsidRPr="00D20B01">
        <w:rPr>
          <w:rFonts w:ascii="Times New Roman" w:eastAsia="宋体" w:hAnsi="Times New Roman" w:cs="Times New Roman"/>
          <w:kern w:val="0"/>
          <w:sz w:val="20"/>
          <w:szCs w:val="20"/>
          <w:lang w:val="en-GB"/>
        </w:rPr>
        <w:t>or the second DCI format with CRC scrambled with G-RNTI which takes DCI for</w:t>
      </w:r>
      <w:r w:rsidR="00206816">
        <w:rPr>
          <w:rFonts w:ascii="Times New Roman" w:eastAsia="宋体" w:hAnsi="Times New Roman" w:cs="Times New Roman"/>
          <w:kern w:val="0"/>
          <w:sz w:val="20"/>
          <w:szCs w:val="20"/>
          <w:lang w:val="en-GB"/>
        </w:rPr>
        <w:t>mat 1_1 as the baseline,</w:t>
      </w:r>
      <w:r w:rsidR="00206816">
        <w:rPr>
          <w:rFonts w:ascii="Times New Roman" w:eastAsia="宋体" w:hAnsi="Times New Roman" w:cs="Times New Roman" w:hint="eastAsia"/>
          <w:kern w:val="0"/>
          <w:sz w:val="20"/>
          <w:szCs w:val="20"/>
          <w:lang w:val="en-GB"/>
        </w:rPr>
        <w:t xml:space="preserve"> t</w:t>
      </w:r>
      <w:r w:rsidR="00206816" w:rsidRPr="00206816">
        <w:rPr>
          <w:rFonts w:ascii="Times New Roman" w:eastAsia="宋体" w:hAnsi="Times New Roman" w:cs="Times New Roman"/>
          <w:kern w:val="0"/>
          <w:sz w:val="20"/>
          <w:szCs w:val="20"/>
          <w:lang w:val="en-GB"/>
        </w:rPr>
        <w:t xml:space="preserve">he priority index is </w:t>
      </w:r>
      <w:r w:rsidR="00D20B01" w:rsidRPr="00D20B01">
        <w:rPr>
          <w:rFonts w:ascii="Times New Roman" w:eastAsia="宋体" w:hAnsi="Times New Roman" w:cs="Times New Roman"/>
          <w:kern w:val="0"/>
          <w:sz w:val="20"/>
          <w:szCs w:val="20"/>
          <w:lang w:val="en-GB"/>
        </w:rPr>
        <w:t xml:space="preserve">optionally configured to be included in the DCI format. If not configured, the priority index is not included in the DCI format and is low priory by default. </w:t>
      </w:r>
    </w:p>
    <w:p w:rsidR="001D6B89" w:rsidRDefault="00140148" w:rsidP="00C157E2">
      <w:pPr>
        <w:widowControl/>
        <w:overflowPunct w:val="0"/>
        <w:autoSpaceDE w:val="0"/>
        <w:autoSpaceDN w:val="0"/>
        <w:adjustRightInd w:val="0"/>
        <w:snapToGrid w:val="0"/>
        <w:spacing w:beforeLines="50" w:afterLines="50"/>
        <w:textAlignment w:val="baseline"/>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F</w:t>
      </w:r>
      <w:r w:rsidR="00D20B01" w:rsidRPr="00D20B01">
        <w:rPr>
          <w:rFonts w:ascii="Times New Roman" w:eastAsia="宋体" w:hAnsi="Times New Roman" w:cs="Times New Roman"/>
          <w:kern w:val="0"/>
          <w:sz w:val="20"/>
          <w:szCs w:val="20"/>
          <w:lang w:val="en-GB"/>
        </w:rPr>
        <w:t xml:space="preserve">or the first DCI format with CRC scrambled with G-RNTI which takes DCI format 1_0 as the baseline, </w:t>
      </w:r>
      <w:r w:rsidRPr="00140148">
        <w:rPr>
          <w:rFonts w:ascii="Times New Roman" w:eastAsia="宋体" w:hAnsi="Times New Roman" w:cs="Times New Roman"/>
          <w:kern w:val="0"/>
          <w:sz w:val="20"/>
          <w:szCs w:val="20"/>
          <w:lang w:val="en-GB"/>
        </w:rPr>
        <w:t xml:space="preserve">the priority index is not included in the DCI format and is low priory by default. </w:t>
      </w:r>
      <w:r>
        <w:rPr>
          <w:rFonts w:ascii="Times New Roman" w:eastAsia="宋体" w:hAnsi="Times New Roman" w:cs="Times New Roman" w:hint="eastAsia"/>
          <w:kern w:val="0"/>
          <w:sz w:val="20"/>
          <w:szCs w:val="20"/>
          <w:lang w:val="en-GB"/>
        </w:rPr>
        <w:t xml:space="preserve"> </w:t>
      </w:r>
    </w:p>
    <w:p w:rsidR="001D6B89" w:rsidRDefault="00860C8C" w:rsidP="00C157E2">
      <w:pPr>
        <w:widowControl/>
        <w:overflowPunct w:val="0"/>
        <w:autoSpaceDE w:val="0"/>
        <w:autoSpaceDN w:val="0"/>
        <w:adjustRightInd w:val="0"/>
        <w:snapToGrid w:val="0"/>
        <w:spacing w:beforeLines="50" w:afterLines="50"/>
        <w:textAlignment w:val="baseline"/>
        <w:rPr>
          <w:rFonts w:ascii="Times New Roman" w:eastAsia="宋体" w:hAnsi="Times New Roman" w:cs="Times New Roman"/>
          <w:b/>
          <w:kern w:val="0"/>
          <w:szCs w:val="21"/>
          <w:lang w:val="de-DE" w:eastAsia="ja-JP"/>
        </w:rPr>
      </w:pPr>
      <w:r>
        <w:fldChar w:fldCharType="begin"/>
      </w:r>
      <w:r w:rsidR="009062DA">
        <w:instrText xml:space="preserve"> REF _Ref54015726 \h  \* MERGEFORMAT </w:instrText>
      </w:r>
      <w:r>
        <w:fldChar w:fldCharType="separate"/>
      </w:r>
      <w:r w:rsidR="00140148" w:rsidRPr="0094336F">
        <w:rPr>
          <w:rFonts w:ascii="Times New Roman" w:eastAsia="宋体" w:hAnsi="Times New Roman" w:cs="Times New Roman"/>
          <w:b/>
          <w:kern w:val="0"/>
          <w:szCs w:val="21"/>
          <w:lang w:val="de-DE" w:eastAsia="ja-JP"/>
        </w:rPr>
        <w:t xml:space="preserve">Proposal </w:t>
      </w:r>
      <w:r w:rsidR="00140148" w:rsidRPr="0094336F">
        <w:rPr>
          <w:rFonts w:ascii="Times New Roman" w:eastAsia="宋体" w:hAnsi="Times New Roman" w:cs="Times New Roman" w:hint="eastAsia"/>
          <w:b/>
          <w:kern w:val="0"/>
          <w:szCs w:val="21"/>
          <w:lang w:val="de-DE" w:eastAsia="ja-JP"/>
        </w:rPr>
        <w:t>1</w:t>
      </w:r>
      <w:r w:rsidR="004365B1">
        <w:rPr>
          <w:rFonts w:ascii="Times New Roman" w:eastAsia="宋体" w:hAnsi="Times New Roman" w:cs="Times New Roman" w:hint="eastAsia"/>
          <w:b/>
          <w:kern w:val="0"/>
          <w:szCs w:val="21"/>
          <w:lang w:val="de-DE"/>
        </w:rPr>
        <w:t>4</w:t>
      </w:r>
      <w:r w:rsidR="00140148" w:rsidRPr="0094336F">
        <w:rPr>
          <w:rFonts w:ascii="Times New Roman" w:eastAsia="宋体" w:hAnsi="Times New Roman" w:cs="Times New Roman"/>
          <w:b/>
          <w:kern w:val="0"/>
          <w:szCs w:val="21"/>
          <w:lang w:val="de-DE" w:eastAsia="ja-JP"/>
        </w:rPr>
        <w:t xml:space="preserve">: </w:t>
      </w:r>
      <w:r>
        <w:fldChar w:fldCharType="end"/>
      </w:r>
      <w:r w:rsidR="00140148" w:rsidRPr="00140148">
        <w:rPr>
          <w:rFonts w:ascii="Times New Roman" w:eastAsia="宋体" w:hAnsi="Times New Roman" w:cs="Times New Roman" w:hint="eastAsia"/>
          <w:b/>
          <w:kern w:val="0"/>
          <w:szCs w:val="21"/>
          <w:lang w:val="de-DE" w:eastAsia="ja-JP"/>
        </w:rPr>
        <w:t>T</w:t>
      </w:r>
      <w:r w:rsidR="00140148" w:rsidRPr="00140148">
        <w:rPr>
          <w:rFonts w:ascii="Times New Roman" w:eastAsia="宋体" w:hAnsi="Times New Roman" w:cs="Times New Roman"/>
          <w:b/>
          <w:kern w:val="0"/>
          <w:szCs w:val="21"/>
          <w:lang w:val="de-DE" w:eastAsia="ja-JP"/>
        </w:rPr>
        <w:t>he priority index is optionally configured to be included in the DCI format</w:t>
      </w:r>
      <w:r w:rsidR="00140148" w:rsidRPr="00140148">
        <w:rPr>
          <w:rFonts w:ascii="Times New Roman" w:eastAsia="宋体" w:hAnsi="Times New Roman" w:cs="Times New Roman" w:hint="eastAsia"/>
          <w:b/>
          <w:kern w:val="0"/>
          <w:szCs w:val="21"/>
          <w:lang w:val="de-DE" w:eastAsia="ja-JP"/>
        </w:rPr>
        <w:t xml:space="preserve"> </w:t>
      </w:r>
      <w:r w:rsidR="00140148" w:rsidRPr="00140148">
        <w:rPr>
          <w:rFonts w:ascii="Times New Roman" w:eastAsia="宋体" w:hAnsi="Times New Roman" w:cs="Times New Roman"/>
          <w:b/>
          <w:kern w:val="0"/>
          <w:szCs w:val="21"/>
          <w:lang w:val="de-DE" w:eastAsia="ja-JP"/>
        </w:rPr>
        <w:t xml:space="preserve">1_1 </w:t>
      </w:r>
      <w:r w:rsidR="0084263E" w:rsidRPr="0084263E">
        <w:rPr>
          <w:rFonts w:ascii="Times New Roman" w:eastAsia="宋体" w:hAnsi="Times New Roman" w:cs="Times New Roman"/>
          <w:b/>
          <w:kern w:val="0"/>
          <w:szCs w:val="21"/>
          <w:lang w:val="de-DE"/>
        </w:rPr>
        <w:t>with CRC scrambled with G-RNTI</w:t>
      </w:r>
      <w:r w:rsidR="00140148" w:rsidRPr="00140148">
        <w:rPr>
          <w:rFonts w:ascii="Times New Roman" w:eastAsia="宋体" w:hAnsi="Times New Roman" w:cs="Times New Roman"/>
          <w:b/>
          <w:kern w:val="0"/>
          <w:szCs w:val="21"/>
          <w:lang w:val="de-DE" w:eastAsia="ja-JP"/>
        </w:rPr>
        <w:t>. If not configured, the priority index is not included in the DCI format and is low priory by default.</w:t>
      </w:r>
    </w:p>
    <w:p w:rsidR="001D6B89" w:rsidRDefault="00860C8C" w:rsidP="00C157E2">
      <w:pPr>
        <w:widowControl/>
        <w:overflowPunct w:val="0"/>
        <w:autoSpaceDE w:val="0"/>
        <w:autoSpaceDN w:val="0"/>
        <w:adjustRightInd w:val="0"/>
        <w:snapToGrid w:val="0"/>
        <w:spacing w:beforeLines="50" w:afterLines="50"/>
        <w:textAlignment w:val="baseline"/>
        <w:rPr>
          <w:rFonts w:ascii="Times New Roman" w:eastAsia="宋体" w:hAnsi="Times New Roman" w:cs="Times New Roman"/>
          <w:b/>
          <w:kern w:val="0"/>
          <w:szCs w:val="21"/>
          <w:lang w:val="de-DE"/>
        </w:rPr>
      </w:pPr>
      <w:r>
        <w:fldChar w:fldCharType="begin"/>
      </w:r>
      <w:r w:rsidR="009062DA">
        <w:instrText xml:space="preserve"> REF _Ref54015726 \h  \* MERGEFORMAT </w:instrText>
      </w:r>
      <w:r>
        <w:fldChar w:fldCharType="separate"/>
      </w:r>
      <w:r w:rsidR="00140148" w:rsidRPr="0094336F">
        <w:rPr>
          <w:rFonts w:ascii="Times New Roman" w:eastAsia="宋体" w:hAnsi="Times New Roman" w:cs="Times New Roman"/>
          <w:b/>
          <w:kern w:val="0"/>
          <w:szCs w:val="21"/>
          <w:lang w:val="de-DE" w:eastAsia="ja-JP"/>
        </w:rPr>
        <w:t xml:space="preserve">Proposal </w:t>
      </w:r>
      <w:r w:rsidR="00140148" w:rsidRPr="0094336F">
        <w:rPr>
          <w:rFonts w:ascii="Times New Roman" w:eastAsia="宋体" w:hAnsi="Times New Roman" w:cs="Times New Roman" w:hint="eastAsia"/>
          <w:b/>
          <w:kern w:val="0"/>
          <w:szCs w:val="21"/>
          <w:lang w:val="de-DE" w:eastAsia="ja-JP"/>
        </w:rPr>
        <w:t>1</w:t>
      </w:r>
      <w:r w:rsidR="004365B1">
        <w:rPr>
          <w:rFonts w:ascii="Times New Roman" w:eastAsia="宋体" w:hAnsi="Times New Roman" w:cs="Times New Roman" w:hint="eastAsia"/>
          <w:b/>
          <w:kern w:val="0"/>
          <w:szCs w:val="21"/>
          <w:lang w:val="de-DE"/>
        </w:rPr>
        <w:t>5</w:t>
      </w:r>
      <w:r w:rsidR="00140148" w:rsidRPr="0094336F">
        <w:rPr>
          <w:rFonts w:ascii="Times New Roman" w:eastAsia="宋体" w:hAnsi="Times New Roman" w:cs="Times New Roman"/>
          <w:b/>
          <w:kern w:val="0"/>
          <w:szCs w:val="21"/>
          <w:lang w:val="de-DE" w:eastAsia="ja-JP"/>
        </w:rPr>
        <w:t xml:space="preserve">: </w:t>
      </w:r>
      <w:r>
        <w:fldChar w:fldCharType="end"/>
      </w:r>
      <w:r w:rsidR="00140148" w:rsidRPr="00140148">
        <w:rPr>
          <w:rFonts w:ascii="Times New Roman" w:eastAsia="宋体" w:hAnsi="Times New Roman" w:cs="Times New Roman" w:hint="eastAsia"/>
          <w:b/>
          <w:kern w:val="0"/>
          <w:szCs w:val="21"/>
          <w:lang w:val="de-DE" w:eastAsia="ja-JP"/>
        </w:rPr>
        <w:t>T</w:t>
      </w:r>
      <w:r w:rsidR="00140148" w:rsidRPr="00140148">
        <w:rPr>
          <w:rFonts w:ascii="Times New Roman" w:eastAsia="宋体" w:hAnsi="Times New Roman" w:cs="Times New Roman"/>
          <w:b/>
          <w:kern w:val="0"/>
          <w:szCs w:val="21"/>
          <w:lang w:val="de-DE" w:eastAsia="ja-JP"/>
        </w:rPr>
        <w:t xml:space="preserve">he priority index is </w:t>
      </w:r>
      <w:r w:rsidR="00140148">
        <w:rPr>
          <w:rFonts w:ascii="Times New Roman" w:eastAsia="宋体" w:hAnsi="Times New Roman" w:cs="Times New Roman" w:hint="eastAsia"/>
          <w:b/>
          <w:kern w:val="0"/>
          <w:szCs w:val="21"/>
          <w:lang w:val="de-DE"/>
        </w:rPr>
        <w:t>not</w:t>
      </w:r>
      <w:r w:rsidR="00140148" w:rsidRPr="00140148">
        <w:rPr>
          <w:rFonts w:ascii="Times New Roman" w:eastAsia="宋体" w:hAnsi="Times New Roman" w:cs="Times New Roman"/>
          <w:b/>
          <w:kern w:val="0"/>
          <w:szCs w:val="21"/>
          <w:lang w:val="de-DE" w:eastAsia="ja-JP"/>
        </w:rPr>
        <w:t xml:space="preserve"> included in the DCI format</w:t>
      </w:r>
      <w:r w:rsidR="00140148" w:rsidRPr="00140148">
        <w:rPr>
          <w:rFonts w:ascii="Times New Roman" w:eastAsia="宋体" w:hAnsi="Times New Roman" w:cs="Times New Roman" w:hint="eastAsia"/>
          <w:b/>
          <w:kern w:val="0"/>
          <w:szCs w:val="21"/>
          <w:lang w:val="de-DE" w:eastAsia="ja-JP"/>
        </w:rPr>
        <w:t xml:space="preserve"> </w:t>
      </w:r>
      <w:r w:rsidR="00140148" w:rsidRPr="00140148">
        <w:rPr>
          <w:rFonts w:ascii="Times New Roman" w:eastAsia="宋体" w:hAnsi="Times New Roman" w:cs="Times New Roman"/>
          <w:b/>
          <w:kern w:val="0"/>
          <w:szCs w:val="21"/>
          <w:lang w:val="de-DE" w:eastAsia="ja-JP"/>
        </w:rPr>
        <w:t>1_</w:t>
      </w:r>
      <w:r w:rsidR="00140148">
        <w:rPr>
          <w:rFonts w:ascii="Times New Roman" w:eastAsia="宋体" w:hAnsi="Times New Roman" w:cs="Times New Roman" w:hint="eastAsia"/>
          <w:b/>
          <w:kern w:val="0"/>
          <w:szCs w:val="21"/>
          <w:lang w:val="de-DE"/>
        </w:rPr>
        <w:t>0</w:t>
      </w:r>
      <w:r w:rsidR="0084263E">
        <w:rPr>
          <w:rFonts w:ascii="Times New Roman" w:eastAsia="宋体" w:hAnsi="Times New Roman" w:cs="Times New Roman" w:hint="eastAsia"/>
          <w:b/>
          <w:kern w:val="0"/>
          <w:szCs w:val="21"/>
          <w:lang w:val="de-DE"/>
        </w:rPr>
        <w:t xml:space="preserve"> </w:t>
      </w:r>
      <w:r w:rsidR="0084263E" w:rsidRPr="0084263E">
        <w:rPr>
          <w:rFonts w:ascii="Times New Roman" w:eastAsia="宋体" w:hAnsi="Times New Roman" w:cs="Times New Roman"/>
          <w:b/>
          <w:kern w:val="0"/>
          <w:szCs w:val="21"/>
          <w:lang w:val="de-DE"/>
        </w:rPr>
        <w:t>with CRC scrambled with G-RNTI</w:t>
      </w:r>
      <w:r w:rsidR="00140148" w:rsidRPr="00140148">
        <w:rPr>
          <w:rFonts w:ascii="Times New Roman" w:eastAsia="宋体" w:hAnsi="Times New Roman" w:cs="Times New Roman"/>
          <w:b/>
          <w:kern w:val="0"/>
          <w:szCs w:val="21"/>
          <w:lang w:val="de-DE" w:eastAsia="ja-JP"/>
        </w:rPr>
        <w:t xml:space="preserve"> and is low priory by default.</w:t>
      </w:r>
    </w:p>
    <w:p w:rsidR="004F043D" w:rsidRPr="0006423A" w:rsidRDefault="00EE201E" w:rsidP="004F043D">
      <w:pPr>
        <w:pStyle w:val="2"/>
        <w:numPr>
          <w:ilvl w:val="1"/>
          <w:numId w:val="2"/>
        </w:numPr>
        <w:tabs>
          <w:tab w:val="clear" w:pos="425"/>
          <w:tab w:val="left" w:pos="0"/>
        </w:tabs>
        <w:spacing w:before="120" w:after="120"/>
        <w:ind w:hanging="992"/>
        <w:rPr>
          <w:rFonts w:ascii="Times New Roman" w:hAnsi="Times New Roman"/>
          <w:b/>
          <w:i/>
          <w:sz w:val="28"/>
        </w:rPr>
      </w:pPr>
      <w:r>
        <w:rPr>
          <w:rStyle w:val="af1"/>
          <w:rFonts w:ascii="Times New Roman" w:hAnsi="Times New Roman"/>
          <w:bCs/>
          <w:i/>
          <w:sz w:val="28"/>
        </w:rPr>
        <w:t>HARQ-ACK</w:t>
      </w:r>
      <w:r>
        <w:rPr>
          <w:rStyle w:val="af1"/>
          <w:rFonts w:ascii="Times New Roman" w:hAnsi="Times New Roman" w:hint="eastAsia"/>
          <w:bCs/>
          <w:i/>
          <w:sz w:val="28"/>
        </w:rPr>
        <w:t xml:space="preserve"> feedback m</w:t>
      </w:r>
      <w:r w:rsidRPr="0006423A">
        <w:rPr>
          <w:rStyle w:val="af1"/>
          <w:rFonts w:ascii="Times New Roman" w:hAnsi="Times New Roman"/>
          <w:bCs/>
          <w:i/>
          <w:sz w:val="28"/>
        </w:rPr>
        <w:t xml:space="preserve">ode </w:t>
      </w:r>
      <w:r w:rsidR="0006423A" w:rsidRPr="0006423A">
        <w:rPr>
          <w:rFonts w:ascii="Times New Roman" w:hAnsi="Times New Roman"/>
          <w:b/>
          <w:bCs w:val="0"/>
          <w:i/>
          <w:sz w:val="28"/>
        </w:rPr>
        <w:t>switching</w:t>
      </w:r>
    </w:p>
    <w:p w:rsidR="00EB749D" w:rsidRDefault="004B3533" w:rsidP="004F043D">
      <w:pPr>
        <w:rPr>
          <w:rFonts w:ascii="Times New Roman" w:eastAsia="Times New Roman" w:hAnsi="Times New Roman" w:cs="Times New Roman"/>
          <w:bCs/>
          <w:color w:val="000000"/>
          <w:kern w:val="0"/>
          <w:sz w:val="20"/>
          <w:szCs w:val="20"/>
          <w:lang w:eastAsia="en-GB"/>
        </w:rPr>
      </w:pPr>
      <w:r w:rsidRPr="004B3533">
        <w:rPr>
          <w:rFonts w:ascii="Times New Roman" w:hAnsi="Times New Roman" w:cs="Times New Roman"/>
          <w:szCs w:val="21"/>
        </w:rPr>
        <w:t xml:space="preserve">There has been no consensus on RRC based or DCI based </w:t>
      </w:r>
      <w:r w:rsidRPr="004B3533">
        <w:rPr>
          <w:rFonts w:ascii="Times New Roman" w:hAnsi="Times New Roman" w:cs="Times New Roman"/>
          <w:bCs/>
          <w:szCs w:val="21"/>
        </w:rPr>
        <w:t>HARQ-ACK feedback mode</w:t>
      </w:r>
      <w:r w:rsidRPr="004B3533">
        <w:rPr>
          <w:rFonts w:ascii="Times New Roman" w:hAnsi="Times New Roman" w:cs="Times New Roman"/>
          <w:szCs w:val="21"/>
        </w:rPr>
        <w:t xml:space="preserve"> switching</w:t>
      </w:r>
      <w:r w:rsidR="005E2087">
        <w:rPr>
          <w:rFonts w:ascii="Times New Roman" w:hAnsi="Times New Roman" w:cs="Times New Roman"/>
          <w:szCs w:val="21"/>
        </w:rPr>
        <w:t xml:space="preserve"> for multicast</w:t>
      </w:r>
      <w:r w:rsidRPr="004B3533">
        <w:rPr>
          <w:rFonts w:ascii="Times New Roman" w:hAnsi="Times New Roman" w:cs="Times New Roman"/>
          <w:szCs w:val="21"/>
        </w:rPr>
        <w:t>. Based on the analysis in section 3.1, we</w:t>
      </w:r>
      <w:r>
        <w:rPr>
          <w:rFonts w:ascii="Times New Roman" w:eastAsia="Times New Roman" w:hAnsi="Times New Roman" w:cs="Times New Roman"/>
          <w:bCs/>
          <w:color w:val="000000"/>
          <w:kern w:val="0"/>
          <w:sz w:val="20"/>
          <w:szCs w:val="20"/>
          <w:lang w:eastAsia="en-GB"/>
        </w:rPr>
        <w:t xml:space="preserve"> prefer RRC based switching of </w:t>
      </w:r>
      <w:r w:rsidRPr="000055B2">
        <w:rPr>
          <w:rFonts w:ascii="Times New Roman" w:eastAsia="Times New Roman" w:hAnsi="Times New Roman" w:cs="Times New Roman"/>
          <w:bCs/>
          <w:color w:val="000000"/>
          <w:kern w:val="0"/>
          <w:sz w:val="20"/>
          <w:szCs w:val="20"/>
          <w:lang w:eastAsia="en-GB"/>
        </w:rPr>
        <w:t>HARQ-ACK feedback method</w:t>
      </w:r>
      <w:r>
        <w:rPr>
          <w:rFonts w:ascii="Times New Roman" w:eastAsia="Times New Roman" w:hAnsi="Times New Roman" w:cs="Times New Roman"/>
          <w:bCs/>
          <w:color w:val="000000"/>
          <w:kern w:val="0"/>
          <w:sz w:val="20"/>
          <w:szCs w:val="20"/>
          <w:lang w:eastAsia="en-GB"/>
        </w:rPr>
        <w:t>.</w:t>
      </w:r>
      <w:r w:rsidR="00EB749D">
        <w:rPr>
          <w:rFonts w:ascii="Times New Roman" w:eastAsia="Times New Roman" w:hAnsi="Times New Roman" w:cs="Times New Roman"/>
          <w:bCs/>
          <w:color w:val="000000"/>
          <w:kern w:val="0"/>
          <w:sz w:val="20"/>
          <w:szCs w:val="20"/>
          <w:lang w:eastAsia="en-GB"/>
        </w:rPr>
        <w:t xml:space="preserve"> With RRC based switching,</w:t>
      </w:r>
      <w:r w:rsidR="00EB749D" w:rsidRPr="000055B2">
        <w:rPr>
          <w:rFonts w:ascii="Times New Roman" w:eastAsia="Times New Roman" w:hAnsi="Times New Roman" w:cs="Times New Roman"/>
          <w:bCs/>
          <w:color w:val="000000"/>
          <w:kern w:val="0"/>
          <w:sz w:val="20"/>
          <w:szCs w:val="20"/>
          <w:lang w:eastAsia="en-GB"/>
        </w:rPr>
        <w:t xml:space="preserve"> the available PUCCH resources for each HARQ-ACK feedback</w:t>
      </w:r>
      <w:r w:rsidR="00EB749D">
        <w:rPr>
          <w:rFonts w:ascii="Times New Roman" w:eastAsia="Times New Roman" w:hAnsi="Times New Roman" w:cs="Times New Roman"/>
          <w:bCs/>
          <w:color w:val="000000"/>
          <w:kern w:val="0"/>
          <w:sz w:val="20"/>
          <w:szCs w:val="20"/>
          <w:lang w:eastAsia="en-GB"/>
        </w:rPr>
        <w:t xml:space="preserve"> mode is large and there does not need extra DCI bit.</w:t>
      </w:r>
    </w:p>
    <w:p w:rsidR="005E2087" w:rsidRPr="005E2087" w:rsidRDefault="00860C8C" w:rsidP="004F043D">
      <w:pPr>
        <w:rPr>
          <w:rFonts w:ascii="Times New Roman" w:eastAsia="Times New Roman" w:hAnsi="Times New Roman" w:cs="Times New Roman"/>
          <w:b/>
          <w:bCs/>
          <w:color w:val="000000"/>
          <w:kern w:val="0"/>
          <w:sz w:val="20"/>
          <w:szCs w:val="20"/>
          <w:lang w:eastAsia="en-GB"/>
        </w:rPr>
      </w:pPr>
      <w:r>
        <w:fldChar w:fldCharType="begin"/>
      </w:r>
      <w:r w:rsidR="009062DA">
        <w:instrText xml:space="preserve"> REF _Ref54015726 \h  \* MERGEFORMAT </w:instrText>
      </w:r>
      <w:r>
        <w:fldChar w:fldCharType="separate"/>
      </w:r>
      <w:r w:rsidR="005E2087" w:rsidRPr="005E2087">
        <w:rPr>
          <w:rFonts w:ascii="Times New Roman" w:eastAsia="宋体" w:hAnsi="Times New Roman" w:cs="Times New Roman"/>
          <w:b/>
          <w:kern w:val="0"/>
          <w:szCs w:val="21"/>
          <w:lang w:val="de-DE" w:eastAsia="ja-JP"/>
        </w:rPr>
        <w:t xml:space="preserve">Proposal </w:t>
      </w:r>
      <w:r w:rsidR="005E2087" w:rsidRPr="005E2087">
        <w:rPr>
          <w:rFonts w:ascii="Times New Roman" w:eastAsia="宋体" w:hAnsi="Times New Roman" w:cs="Times New Roman" w:hint="eastAsia"/>
          <w:b/>
          <w:kern w:val="0"/>
          <w:szCs w:val="21"/>
          <w:lang w:val="de-DE" w:eastAsia="ja-JP"/>
        </w:rPr>
        <w:t>1</w:t>
      </w:r>
      <w:r w:rsidR="004365B1">
        <w:rPr>
          <w:rFonts w:ascii="Times New Roman" w:eastAsia="宋体" w:hAnsi="Times New Roman" w:cs="Times New Roman" w:hint="eastAsia"/>
          <w:b/>
          <w:kern w:val="0"/>
          <w:szCs w:val="21"/>
          <w:lang w:val="de-DE"/>
        </w:rPr>
        <w:t>6</w:t>
      </w:r>
      <w:r w:rsidR="005E2087" w:rsidRPr="005E2087">
        <w:rPr>
          <w:rFonts w:ascii="Times New Roman" w:eastAsia="宋体" w:hAnsi="Times New Roman" w:cs="Times New Roman"/>
          <w:b/>
          <w:kern w:val="0"/>
          <w:szCs w:val="21"/>
          <w:lang w:val="de-DE" w:eastAsia="ja-JP"/>
        </w:rPr>
        <w:t xml:space="preserve">: </w:t>
      </w:r>
      <w:r>
        <w:fldChar w:fldCharType="end"/>
      </w:r>
      <w:r w:rsidR="005E2087" w:rsidRPr="005E2087">
        <w:rPr>
          <w:rFonts w:ascii="Times New Roman" w:eastAsia="宋体" w:hAnsi="Times New Roman" w:cs="Times New Roman" w:hint="eastAsia"/>
          <w:b/>
          <w:kern w:val="0"/>
          <w:szCs w:val="21"/>
          <w:lang w:val="de-DE" w:eastAsia="ja-JP"/>
        </w:rPr>
        <w:t>T</w:t>
      </w:r>
      <w:r w:rsidR="005E2087" w:rsidRPr="005E2087">
        <w:rPr>
          <w:rFonts w:ascii="Times New Roman" w:eastAsia="宋体" w:hAnsi="Times New Roman" w:cs="Times New Roman"/>
          <w:b/>
          <w:kern w:val="0"/>
          <w:szCs w:val="21"/>
          <w:lang w:val="de-DE" w:eastAsia="ja-JP"/>
        </w:rPr>
        <w:t xml:space="preserve">he </w:t>
      </w:r>
      <w:r w:rsidR="005E2087" w:rsidRPr="005E2087">
        <w:rPr>
          <w:rFonts w:ascii="Times New Roman" w:hAnsi="Times New Roman" w:cs="Times New Roman"/>
          <w:b/>
          <w:bCs/>
          <w:szCs w:val="21"/>
        </w:rPr>
        <w:t>HARQ-ACK feedback mode</w:t>
      </w:r>
      <w:r w:rsidR="005E2087" w:rsidRPr="005E2087">
        <w:rPr>
          <w:rFonts w:ascii="Times New Roman" w:hAnsi="Times New Roman" w:cs="Times New Roman"/>
          <w:b/>
          <w:szCs w:val="21"/>
        </w:rPr>
        <w:t xml:space="preserve"> switching for multicast is RRC based.</w:t>
      </w:r>
    </w:p>
    <w:p w:rsidR="00D34547" w:rsidRPr="00D20B01" w:rsidRDefault="00D34547" w:rsidP="00D20B01">
      <w:pPr>
        <w:pStyle w:val="2"/>
        <w:numPr>
          <w:ilvl w:val="1"/>
          <w:numId w:val="2"/>
        </w:numPr>
        <w:tabs>
          <w:tab w:val="clear" w:pos="425"/>
          <w:tab w:val="left" w:pos="0"/>
        </w:tabs>
        <w:spacing w:before="120" w:after="120"/>
        <w:ind w:hanging="992"/>
        <w:rPr>
          <w:rStyle w:val="af1"/>
          <w:rFonts w:ascii="Times New Roman" w:hAnsi="Times New Roman"/>
          <w:b w:val="0"/>
          <w:i/>
          <w:sz w:val="28"/>
        </w:rPr>
      </w:pPr>
      <w:commentRangeStart w:id="7"/>
      <w:r w:rsidRPr="00D20B01">
        <w:rPr>
          <w:rStyle w:val="af1"/>
          <w:rFonts w:ascii="Times New Roman" w:hAnsi="Times New Roman"/>
          <w:i/>
          <w:sz w:val="28"/>
        </w:rPr>
        <w:t xml:space="preserve">Enabling/disabling HARQ-ACK feedback for </w:t>
      </w:r>
      <w:r w:rsidR="00930AB3" w:rsidRPr="00D20B01">
        <w:rPr>
          <w:rStyle w:val="af1"/>
          <w:rFonts w:ascii="Times New Roman" w:hAnsi="Times New Roman"/>
          <w:i/>
          <w:sz w:val="28"/>
        </w:rPr>
        <w:t>multicast</w:t>
      </w:r>
      <w:r w:rsidRPr="00D20B01">
        <w:rPr>
          <w:rStyle w:val="af1"/>
          <w:rFonts w:ascii="Times New Roman" w:hAnsi="Times New Roman"/>
          <w:i/>
          <w:sz w:val="28"/>
        </w:rPr>
        <w:t xml:space="preserve"> </w:t>
      </w:r>
    </w:p>
    <w:p w:rsidR="00000000" w:rsidRDefault="002A273B">
      <w:pPr>
        <w:widowControl/>
        <w:spacing w:after="120"/>
        <w:rPr>
          <w:rFonts w:ascii="Times New Roman" w:hAnsi="Times New Roman" w:cs="Times New Roman"/>
          <w:szCs w:val="21"/>
        </w:rPr>
      </w:pPr>
      <w:r w:rsidRPr="0094336F">
        <w:rPr>
          <w:rFonts w:ascii="Times New Roman" w:hAnsi="Times New Roman" w:cs="Times New Roman" w:hint="eastAsia"/>
          <w:szCs w:val="21"/>
        </w:rPr>
        <w:t xml:space="preserve">We support </w:t>
      </w:r>
      <w:r w:rsidR="00FE0715">
        <w:rPr>
          <w:rFonts w:ascii="Times New Roman" w:hAnsi="Times New Roman" w:cs="Times New Roman" w:hint="eastAsia"/>
          <w:szCs w:val="21"/>
        </w:rPr>
        <w:t xml:space="preserve">to use </w:t>
      </w:r>
      <w:r w:rsidR="00FE0715" w:rsidRPr="00FE0715">
        <w:rPr>
          <w:rFonts w:ascii="Times New Roman" w:hAnsi="Times New Roman" w:cs="Times New Roman"/>
          <w:szCs w:val="21"/>
        </w:rPr>
        <w:t xml:space="preserve">RRC signaling </w:t>
      </w:r>
      <w:r w:rsidR="00FE0715">
        <w:rPr>
          <w:rFonts w:ascii="Times New Roman" w:hAnsi="Times New Roman" w:cs="Times New Roman" w:hint="eastAsia"/>
          <w:szCs w:val="21"/>
        </w:rPr>
        <w:t xml:space="preserve">to </w:t>
      </w:r>
      <w:r w:rsidR="00FE0715">
        <w:rPr>
          <w:rFonts w:ascii="Times New Roman" w:hAnsi="Times New Roman" w:cs="Times New Roman"/>
          <w:szCs w:val="21"/>
        </w:rPr>
        <w:t>configure the enabling/</w:t>
      </w:r>
      <w:r w:rsidR="00FE0715" w:rsidRPr="00FE0715">
        <w:rPr>
          <w:rFonts w:ascii="Times New Roman" w:hAnsi="Times New Roman" w:cs="Times New Roman"/>
          <w:szCs w:val="21"/>
        </w:rPr>
        <w:t>disabling function</w:t>
      </w:r>
      <w:r w:rsidR="00FE0715">
        <w:rPr>
          <w:rFonts w:ascii="Times New Roman" w:hAnsi="Times New Roman" w:cs="Times New Roman" w:hint="eastAsia"/>
          <w:szCs w:val="21"/>
        </w:rPr>
        <w:t xml:space="preserve"> and use</w:t>
      </w:r>
      <w:r w:rsidR="00FE0715" w:rsidRPr="00FE0715">
        <w:rPr>
          <w:rFonts w:ascii="Times New Roman" w:hAnsi="Times New Roman" w:cs="Times New Roman"/>
          <w:szCs w:val="21"/>
        </w:rPr>
        <w:t xml:space="preserve"> group-common DCI </w:t>
      </w:r>
      <w:r w:rsidR="00FE0715">
        <w:rPr>
          <w:rFonts w:ascii="Times New Roman" w:hAnsi="Times New Roman" w:cs="Times New Roman" w:hint="eastAsia"/>
          <w:szCs w:val="21"/>
        </w:rPr>
        <w:t xml:space="preserve">to </w:t>
      </w:r>
      <w:r w:rsidR="00FE0715" w:rsidRPr="00FE0715">
        <w:rPr>
          <w:rFonts w:ascii="Times New Roman" w:hAnsi="Times New Roman" w:cs="Times New Roman"/>
          <w:szCs w:val="21"/>
        </w:rPr>
        <w:t>indicat</w:t>
      </w:r>
      <w:r w:rsidR="00FE0715">
        <w:rPr>
          <w:rFonts w:ascii="Times New Roman" w:hAnsi="Times New Roman" w:cs="Times New Roman" w:hint="eastAsia"/>
          <w:szCs w:val="21"/>
        </w:rPr>
        <w:t>e</w:t>
      </w:r>
      <w:r w:rsidR="00FE0715" w:rsidRPr="00FE0715">
        <w:rPr>
          <w:rFonts w:ascii="Times New Roman" w:hAnsi="Times New Roman" w:cs="Times New Roman"/>
          <w:szCs w:val="21"/>
        </w:rPr>
        <w:t xml:space="preserve"> enabling/disabling ACK/NACK based HARQ-ACK feedback.</w:t>
      </w:r>
      <w:r w:rsidR="00FE0715" w:rsidRPr="00FE0715">
        <w:rPr>
          <w:rFonts w:ascii="Times New Roman" w:hAnsi="Times New Roman" w:cs="Times New Roman" w:hint="eastAsia"/>
          <w:szCs w:val="21"/>
        </w:rPr>
        <w:t xml:space="preserve"> </w:t>
      </w:r>
      <w:r w:rsidR="00FE0715">
        <w:rPr>
          <w:rFonts w:ascii="Times New Roman" w:hAnsi="Times New Roman" w:cs="Times New Roman" w:hint="eastAsia"/>
          <w:szCs w:val="21"/>
        </w:rPr>
        <w:t>T</w:t>
      </w:r>
      <w:r w:rsidR="00FE0715" w:rsidRPr="0094336F">
        <w:rPr>
          <w:rFonts w:ascii="Times New Roman" w:hAnsi="Times New Roman" w:cs="Times New Roman" w:hint="eastAsia"/>
          <w:szCs w:val="21"/>
        </w:rPr>
        <w:t xml:space="preserve">he reliability requirement of different multicast services may be different, RRC can configure </w:t>
      </w:r>
      <w:r w:rsidR="00FE0715" w:rsidRPr="0094336F">
        <w:rPr>
          <w:rFonts w:ascii="Times New Roman" w:eastAsia="宋体" w:hAnsi="Times New Roman" w:cs="Times New Roman"/>
          <w:kern w:val="0"/>
          <w:szCs w:val="21"/>
          <w:lang w:val="de-DE" w:eastAsia="ja-JP"/>
        </w:rPr>
        <w:t>enabling/disabling HARQ-ACK feedback</w:t>
      </w:r>
      <w:r w:rsidR="00FE0715" w:rsidRPr="0094336F">
        <w:rPr>
          <w:rFonts w:ascii="Times New Roman" w:eastAsia="宋体" w:hAnsi="Times New Roman" w:cs="Times New Roman" w:hint="eastAsia"/>
          <w:kern w:val="0"/>
          <w:szCs w:val="21"/>
          <w:lang w:val="de-DE"/>
        </w:rPr>
        <w:t xml:space="preserve"> function </w:t>
      </w:r>
      <w:r w:rsidR="00FE0715" w:rsidRPr="0094336F">
        <w:rPr>
          <w:rFonts w:ascii="Times New Roman" w:eastAsia="宋体" w:hAnsi="Times New Roman" w:cs="Times New Roman"/>
          <w:kern w:val="0"/>
          <w:szCs w:val="21"/>
          <w:lang w:val="en-GB"/>
        </w:rPr>
        <w:t>per service</w:t>
      </w:r>
      <w:r w:rsidR="00FE0715" w:rsidRPr="0094336F">
        <w:rPr>
          <w:rFonts w:ascii="Times New Roman" w:eastAsia="宋体" w:hAnsi="Times New Roman" w:cs="Times New Roman" w:hint="eastAsia"/>
          <w:kern w:val="0"/>
          <w:szCs w:val="21"/>
          <w:lang w:val="en-GB"/>
        </w:rPr>
        <w:t xml:space="preserve">. </w:t>
      </w:r>
      <w:r w:rsidR="00FE0715" w:rsidRPr="0094336F">
        <w:rPr>
          <w:rFonts w:ascii="Times New Roman" w:eastAsia="宋体" w:hAnsi="Times New Roman" w:cs="Times New Roman" w:hint="eastAsia"/>
          <w:kern w:val="0"/>
          <w:szCs w:val="21"/>
          <w:lang w:val="de-DE"/>
        </w:rPr>
        <w:t xml:space="preserve">DCI can </w:t>
      </w:r>
      <w:r w:rsidR="00FE0715" w:rsidRPr="0094336F">
        <w:rPr>
          <w:rFonts w:ascii="Times New Roman" w:hAnsi="Times New Roman" w:cs="Times New Roman"/>
          <w:szCs w:val="21"/>
        </w:rPr>
        <w:t>indicate enabling/disabling</w:t>
      </w:r>
      <w:r w:rsidR="00FE0715" w:rsidRPr="0094336F">
        <w:rPr>
          <w:rFonts w:ascii="Times New Roman" w:hAnsi="Times New Roman" w:cs="Times New Roman" w:hint="eastAsia"/>
          <w:szCs w:val="21"/>
        </w:rPr>
        <w:t xml:space="preserve"> of </w:t>
      </w:r>
      <w:r w:rsidR="00FE0715" w:rsidRPr="0094336F">
        <w:rPr>
          <w:rFonts w:ascii="Times New Roman" w:hAnsi="Times New Roman" w:cs="Times New Roman"/>
          <w:szCs w:val="21"/>
        </w:rPr>
        <w:t>HARQ-ACK feedback</w:t>
      </w:r>
      <w:r w:rsidR="00FE0715" w:rsidRPr="0094336F">
        <w:rPr>
          <w:rFonts w:ascii="Times New Roman" w:hAnsi="Times New Roman" w:cs="Times New Roman" w:hint="eastAsia"/>
          <w:szCs w:val="21"/>
        </w:rPr>
        <w:t xml:space="preserve"> dynamically</w:t>
      </w:r>
      <w:r w:rsidR="00FE0715" w:rsidRPr="0094336F">
        <w:rPr>
          <w:rFonts w:ascii="Times New Roman" w:hAnsi="Times New Roman" w:cs="Times New Roman" w:hint="eastAsia"/>
          <w:szCs w:val="21"/>
          <w:lang w:val="en-GB"/>
        </w:rPr>
        <w:t xml:space="preserve">, </w:t>
      </w:r>
      <w:r w:rsidR="00FE0715" w:rsidRPr="0094336F">
        <w:rPr>
          <w:rFonts w:ascii="Times New Roman" w:hAnsi="Times New Roman" w:cs="Times New Roman" w:hint="eastAsia"/>
          <w:szCs w:val="21"/>
        </w:rPr>
        <w:t xml:space="preserve">which increases the flexibility of network configuration. For example, </w:t>
      </w:r>
      <w:r w:rsidR="00FE0715" w:rsidRPr="0094336F">
        <w:rPr>
          <w:rFonts w:ascii="Times New Roman" w:hAnsi="Times New Roman" w:cs="Times New Roman" w:hint="eastAsia"/>
          <w:szCs w:val="21"/>
          <w:lang w:val="en-GB"/>
        </w:rPr>
        <w:t>when the number of multicast UEs increases,</w:t>
      </w:r>
      <w:r w:rsidR="00FE0715" w:rsidRPr="0094336F">
        <w:rPr>
          <w:rFonts w:ascii="Times New Roman" w:hAnsi="Times New Roman" w:cs="Times New Roman" w:hint="eastAsia"/>
          <w:szCs w:val="21"/>
        </w:rPr>
        <w:t xml:space="preserve"> </w:t>
      </w:r>
      <w:r w:rsidR="00FE0715" w:rsidRPr="0094336F">
        <w:rPr>
          <w:rFonts w:ascii="Times New Roman" w:hAnsi="Times New Roman" w:cs="Times New Roman"/>
          <w:szCs w:val="21"/>
        </w:rPr>
        <w:t xml:space="preserve">group-common </w:t>
      </w:r>
      <w:r w:rsidR="00FE0715" w:rsidRPr="0094336F">
        <w:rPr>
          <w:rFonts w:ascii="Times New Roman" w:hAnsi="Times New Roman" w:cs="Times New Roman"/>
          <w:szCs w:val="21"/>
          <w:lang w:val="en-GB"/>
        </w:rPr>
        <w:t xml:space="preserve">DCI indicates disabling </w:t>
      </w:r>
      <w:r w:rsidR="00FE0715" w:rsidRPr="0094336F">
        <w:rPr>
          <w:rFonts w:ascii="Times New Roman" w:hAnsi="Times New Roman" w:cs="Times New Roman"/>
          <w:szCs w:val="21"/>
        </w:rPr>
        <w:t>HARQ-ACK feedback</w:t>
      </w:r>
      <w:r w:rsidR="00860C8C" w:rsidRPr="00860C8C">
        <w:rPr>
          <w:rFonts w:ascii="Times New Roman" w:hAnsi="Times New Roman" w:cs="Times New Roman"/>
          <w:szCs w:val="21"/>
        </w:rPr>
        <w:t xml:space="preserve"> of a group of UEs to reduce PUCCH overhead.</w:t>
      </w:r>
      <w:r w:rsidR="00860C8C" w:rsidRPr="00860C8C">
        <w:rPr>
          <w:rFonts w:ascii="Times New Roman" w:hAnsi="Times New Roman" w:cs="Times New Roman"/>
          <w:szCs w:val="21"/>
        </w:rPr>
        <w:t xml:space="preserve"> </w:t>
      </w:r>
    </w:p>
    <w:p w:rsidR="00000000" w:rsidRDefault="00860C8C">
      <w:pPr>
        <w:widowControl/>
        <w:spacing w:after="120"/>
        <w:rPr>
          <w:rFonts w:ascii="Times New Roman" w:hAnsi="Times New Roman" w:cs="Times New Roman"/>
          <w:szCs w:val="21"/>
        </w:rPr>
      </w:pPr>
      <w:r w:rsidRPr="00860C8C">
        <w:rPr>
          <w:rFonts w:ascii="Times New Roman" w:hAnsi="Times New Roman" w:cs="Times New Roman"/>
          <w:szCs w:val="21"/>
        </w:rPr>
        <w:t xml:space="preserve">If RRC signaling does not configure the enabling/disabling function, enabling/disabling ACK/NACK based HARQ-ACK feedback is configured by RRC signaling. </w:t>
      </w:r>
    </w:p>
    <w:p w:rsidR="00000000" w:rsidRDefault="00860C8C" w:rsidP="00860C8C">
      <w:pPr>
        <w:widowControl/>
        <w:spacing w:beforeLines="50" w:afterLines="50"/>
        <w:rPr>
          <w:rFonts w:ascii="Times New Roman" w:eastAsia="宋体" w:hAnsi="Times New Roman" w:cs="Times New Roman"/>
          <w:b/>
          <w:kern w:val="0"/>
          <w:szCs w:val="21"/>
          <w:lang w:val="de-DE"/>
        </w:rPr>
      </w:pPr>
      <w:r w:rsidRPr="00456D18">
        <w:rPr>
          <w:szCs w:val="21"/>
        </w:rPr>
        <w:fldChar w:fldCharType="begin"/>
      </w:r>
      <w:r w:rsidRPr="00860C8C">
        <w:rPr>
          <w:szCs w:val="21"/>
        </w:rPr>
        <w:instrText xml:space="preserve"> REF _Ref54015726 \h  \* MERGEFORMAT </w:instrText>
      </w:r>
      <w:r w:rsidRPr="00456D18">
        <w:rPr>
          <w:szCs w:val="21"/>
        </w:rPr>
      </w:r>
      <w:r w:rsidRPr="00860C8C">
        <w:rPr>
          <w:szCs w:val="21"/>
        </w:rPr>
        <w:fldChar w:fldCharType="separate"/>
      </w:r>
      <w:r w:rsidR="002A273B" w:rsidRPr="00456D18">
        <w:rPr>
          <w:rFonts w:ascii="Times New Roman" w:eastAsia="宋体" w:hAnsi="Times New Roman" w:cs="Times New Roman"/>
          <w:b/>
          <w:kern w:val="0"/>
          <w:szCs w:val="21"/>
          <w:lang w:val="de-DE" w:eastAsia="ja-JP"/>
        </w:rPr>
        <w:t xml:space="preserve">Proposal </w:t>
      </w:r>
      <w:r w:rsidR="002A273B" w:rsidRPr="00456D18">
        <w:rPr>
          <w:rFonts w:ascii="Times New Roman" w:eastAsia="宋体" w:hAnsi="Times New Roman" w:cs="Times New Roman" w:hint="eastAsia"/>
          <w:b/>
          <w:kern w:val="0"/>
          <w:szCs w:val="21"/>
          <w:lang w:val="de-DE"/>
        </w:rPr>
        <w:t>1</w:t>
      </w:r>
      <w:r w:rsidR="004365B1">
        <w:rPr>
          <w:rFonts w:ascii="Times New Roman" w:eastAsia="宋体" w:hAnsi="Times New Roman" w:cs="Times New Roman" w:hint="eastAsia"/>
          <w:b/>
          <w:kern w:val="0"/>
          <w:szCs w:val="21"/>
          <w:lang w:val="de-DE"/>
        </w:rPr>
        <w:t>7</w:t>
      </w:r>
      <w:r w:rsidR="00F22BC5" w:rsidRPr="00F22BC5">
        <w:rPr>
          <w:rFonts w:ascii="Times New Roman" w:eastAsia="宋体" w:hAnsi="Times New Roman" w:cs="Times New Roman"/>
          <w:b/>
          <w:kern w:val="0"/>
          <w:szCs w:val="21"/>
          <w:lang w:val="de-DE" w:eastAsia="ja-JP"/>
        </w:rPr>
        <w:t xml:space="preserve">: </w:t>
      </w:r>
      <w:r w:rsidRPr="00456D18">
        <w:rPr>
          <w:szCs w:val="21"/>
        </w:rPr>
        <w:fldChar w:fldCharType="end"/>
      </w:r>
      <w:commentRangeEnd w:id="7"/>
      <w:r w:rsidR="00456D18" w:rsidRPr="00456D18">
        <w:rPr>
          <w:rFonts w:ascii="Times New Roman" w:eastAsia="宋体" w:hAnsi="Times New Roman" w:cs="Times New Roman" w:hint="eastAsia"/>
          <w:b/>
          <w:kern w:val="0"/>
          <w:szCs w:val="21"/>
          <w:lang w:val="de-DE"/>
        </w:rPr>
        <w:t>Co</w:t>
      </w:r>
      <w:r w:rsidR="00F22BC5" w:rsidRPr="00F22BC5">
        <w:rPr>
          <w:rFonts w:ascii="Times New Roman" w:eastAsia="宋体" w:hAnsi="Times New Roman" w:cs="Times New Roman"/>
          <w:b/>
          <w:kern w:val="0"/>
          <w:szCs w:val="21"/>
          <w:lang w:val="de-DE"/>
        </w:rPr>
        <w:t>nfirm the working assumption:</w:t>
      </w:r>
    </w:p>
    <w:p w:rsidR="00000000" w:rsidRDefault="00860C8C" w:rsidP="00860C8C">
      <w:pPr>
        <w:widowControl/>
        <w:autoSpaceDE w:val="0"/>
        <w:autoSpaceDN w:val="0"/>
        <w:snapToGrid w:val="0"/>
        <w:spacing w:beforeLines="50" w:afterLines="50"/>
        <w:rPr>
          <w:rFonts w:ascii="Times New Roman" w:eastAsia="Batang" w:hAnsi="Times New Roman" w:cs="Times New Roman"/>
          <w:b/>
          <w:kern w:val="0"/>
          <w:szCs w:val="21"/>
        </w:rPr>
      </w:pPr>
      <w:r w:rsidRPr="00860C8C">
        <w:rPr>
          <w:rFonts w:ascii="Times New Roman" w:eastAsia="Batang" w:hAnsi="Times New Roman" w:cs="Times New Roman"/>
          <w:b/>
          <w:kern w:val="0"/>
          <w:szCs w:val="21"/>
          <w:lang w:val="en-GB"/>
        </w:rPr>
        <w:t>For enabling/disabling ACK/NACK-based HARQ-ACK feedback for RRC_CONNECTED UE receiving multicast via dynamic group-common PDSCH:</w:t>
      </w:r>
    </w:p>
    <w:p w:rsidR="00000000" w:rsidRDefault="00860C8C" w:rsidP="00860C8C">
      <w:pPr>
        <w:widowControl/>
        <w:numPr>
          <w:ilvl w:val="0"/>
          <w:numId w:val="25"/>
        </w:numPr>
        <w:overflowPunct w:val="0"/>
        <w:autoSpaceDE w:val="0"/>
        <w:autoSpaceDN w:val="0"/>
        <w:snapToGrid w:val="0"/>
        <w:spacing w:beforeLines="50" w:afterLines="50"/>
        <w:contextualSpacing/>
        <w:jc w:val="left"/>
        <w:rPr>
          <w:rFonts w:ascii="Times New Roman" w:eastAsia="Batang" w:hAnsi="Times New Roman" w:cs="Times New Roman"/>
          <w:b/>
          <w:kern w:val="0"/>
          <w:szCs w:val="21"/>
          <w:lang w:val="en-GB"/>
        </w:rPr>
      </w:pPr>
      <w:r w:rsidRPr="00860C8C">
        <w:rPr>
          <w:rFonts w:ascii="Times New Roman" w:eastAsia="Batang" w:hAnsi="Times New Roman" w:cs="Times New Roman"/>
          <w:b/>
          <w:kern w:val="0"/>
          <w:szCs w:val="21"/>
          <w:lang w:val="en-GB"/>
        </w:rPr>
        <w:t xml:space="preserve">RRC </w:t>
      </w:r>
      <w:proofErr w:type="spellStart"/>
      <w:r w:rsidRPr="00860C8C">
        <w:rPr>
          <w:rFonts w:ascii="Times New Roman" w:eastAsia="Batang" w:hAnsi="Times New Roman" w:cs="Times New Roman"/>
          <w:b/>
          <w:kern w:val="0"/>
          <w:szCs w:val="21"/>
          <w:lang w:val="en-GB"/>
        </w:rPr>
        <w:t>signaling</w:t>
      </w:r>
      <w:proofErr w:type="spellEnd"/>
      <w:r w:rsidRPr="00860C8C">
        <w:rPr>
          <w:rFonts w:ascii="Times New Roman" w:eastAsia="Batang" w:hAnsi="Times New Roman" w:cs="Times New Roman"/>
          <w:b/>
          <w:kern w:val="0"/>
          <w:szCs w:val="21"/>
          <w:lang w:val="en-GB"/>
        </w:rPr>
        <w:t xml:space="preserve"> configures the enabling/ disabling function of </w:t>
      </w:r>
      <w:r w:rsidRPr="00860C8C">
        <w:rPr>
          <w:rFonts w:ascii="Times New Roman" w:eastAsia="Batang" w:hAnsi="Times New Roman" w:cs="Times New Roman"/>
          <w:b/>
          <w:kern w:val="0"/>
          <w:szCs w:val="21"/>
          <w:lang w:val="en-GB" w:eastAsia="en-US"/>
        </w:rPr>
        <w:t>group-common</w:t>
      </w:r>
      <w:r w:rsidRPr="00860C8C">
        <w:rPr>
          <w:rFonts w:ascii="Times New Roman" w:eastAsia="Batang" w:hAnsi="Times New Roman" w:cs="Times New Roman"/>
          <w:b/>
          <w:kern w:val="0"/>
          <w:szCs w:val="21"/>
          <w:lang w:val="en-GB"/>
        </w:rPr>
        <w:t xml:space="preserve"> DCI indicating the enabling /disabling ACK/NACK based HARQ-ACK feedback.</w:t>
      </w:r>
    </w:p>
    <w:p w:rsidR="00000000" w:rsidRDefault="00860C8C" w:rsidP="00860C8C">
      <w:pPr>
        <w:widowControl/>
        <w:numPr>
          <w:ilvl w:val="1"/>
          <w:numId w:val="25"/>
        </w:numPr>
        <w:overflowPunct w:val="0"/>
        <w:autoSpaceDE w:val="0"/>
        <w:autoSpaceDN w:val="0"/>
        <w:snapToGrid w:val="0"/>
        <w:spacing w:beforeLines="50" w:afterLines="50"/>
        <w:contextualSpacing/>
        <w:jc w:val="left"/>
        <w:rPr>
          <w:rFonts w:ascii="Times New Roman" w:eastAsia="Batang" w:hAnsi="Times New Roman" w:cs="Times New Roman"/>
          <w:b/>
          <w:kern w:val="0"/>
          <w:szCs w:val="21"/>
          <w:lang w:val="en-GB"/>
        </w:rPr>
      </w:pPr>
      <w:r w:rsidRPr="00860C8C">
        <w:rPr>
          <w:rFonts w:ascii="Times New Roman" w:eastAsia="Batang" w:hAnsi="Times New Roman" w:cs="Times New Roman"/>
          <w:b/>
          <w:kern w:val="0"/>
          <w:szCs w:val="21"/>
          <w:lang w:val="en-GB"/>
        </w:rPr>
        <w:t xml:space="preserve">If RRC </w:t>
      </w:r>
      <w:proofErr w:type="spellStart"/>
      <w:r w:rsidRPr="00860C8C">
        <w:rPr>
          <w:rFonts w:ascii="Times New Roman" w:eastAsia="Batang" w:hAnsi="Times New Roman" w:cs="Times New Roman"/>
          <w:b/>
          <w:kern w:val="0"/>
          <w:szCs w:val="21"/>
          <w:lang w:val="en-GB"/>
        </w:rPr>
        <w:t>signaling</w:t>
      </w:r>
      <w:proofErr w:type="spellEnd"/>
      <w:r w:rsidRPr="00860C8C">
        <w:rPr>
          <w:rFonts w:ascii="Times New Roman" w:eastAsia="Batang" w:hAnsi="Times New Roman" w:cs="Times New Roman"/>
          <w:b/>
          <w:kern w:val="0"/>
          <w:szCs w:val="21"/>
          <w:lang w:val="en-GB"/>
        </w:rPr>
        <w:t xml:space="preserve"> configures the function of </w:t>
      </w:r>
      <w:r w:rsidRPr="00860C8C">
        <w:rPr>
          <w:rFonts w:ascii="Times New Roman" w:eastAsia="Batang" w:hAnsi="Times New Roman" w:cs="Times New Roman"/>
          <w:b/>
          <w:kern w:val="0"/>
          <w:szCs w:val="21"/>
          <w:lang w:val="en-GB" w:eastAsia="en-US"/>
        </w:rPr>
        <w:t xml:space="preserve">group-common </w:t>
      </w:r>
      <w:r w:rsidRPr="00860C8C">
        <w:rPr>
          <w:rFonts w:ascii="Times New Roman" w:eastAsia="Batang" w:hAnsi="Times New Roman" w:cs="Times New Roman"/>
          <w:b/>
          <w:kern w:val="0"/>
          <w:szCs w:val="21"/>
          <w:lang w:val="en-GB"/>
        </w:rPr>
        <w:t xml:space="preserve">DCI based indication, </w:t>
      </w:r>
      <w:r w:rsidRPr="00860C8C">
        <w:rPr>
          <w:rFonts w:ascii="Times New Roman" w:eastAsia="Batang" w:hAnsi="Times New Roman" w:cs="Times New Roman"/>
          <w:b/>
          <w:kern w:val="0"/>
          <w:szCs w:val="21"/>
          <w:lang w:val="en-GB" w:eastAsia="en-US"/>
        </w:rPr>
        <w:t xml:space="preserve">group-common </w:t>
      </w:r>
      <w:r w:rsidRPr="00860C8C">
        <w:rPr>
          <w:rFonts w:ascii="Times New Roman" w:eastAsia="Batang" w:hAnsi="Times New Roman" w:cs="Times New Roman"/>
          <w:b/>
          <w:kern w:val="0"/>
          <w:szCs w:val="21"/>
          <w:lang w:val="en-GB"/>
        </w:rPr>
        <w:t xml:space="preserve">DCI indicates (explicitly or implicitly) whether ACK/NACK based HARQ-ACK feedback is enabled/disabled </w:t>
      </w:r>
    </w:p>
    <w:p w:rsidR="00000000" w:rsidRDefault="00860C8C" w:rsidP="00860C8C">
      <w:pPr>
        <w:widowControl/>
        <w:numPr>
          <w:ilvl w:val="1"/>
          <w:numId w:val="25"/>
        </w:numPr>
        <w:overflowPunct w:val="0"/>
        <w:autoSpaceDE w:val="0"/>
        <w:autoSpaceDN w:val="0"/>
        <w:snapToGrid w:val="0"/>
        <w:spacing w:beforeLines="50" w:afterLines="50"/>
        <w:contextualSpacing/>
        <w:jc w:val="left"/>
        <w:rPr>
          <w:rFonts w:ascii="Times New Roman" w:eastAsia="Batang" w:hAnsi="Times New Roman" w:cs="Times New Roman"/>
          <w:b/>
          <w:kern w:val="0"/>
          <w:szCs w:val="21"/>
          <w:lang w:val="en-GB" w:eastAsia="ja-JP"/>
        </w:rPr>
      </w:pPr>
      <w:r w:rsidRPr="00860C8C">
        <w:rPr>
          <w:rFonts w:ascii="Times New Roman" w:eastAsia="Batang" w:hAnsi="Times New Roman" w:cs="Times New Roman"/>
          <w:b/>
          <w:kern w:val="0"/>
          <w:szCs w:val="21"/>
          <w:lang w:val="en-GB" w:eastAsia="ja-JP"/>
        </w:rPr>
        <w:t>Otherwise</w:t>
      </w:r>
      <w:r w:rsidRPr="00860C8C">
        <w:rPr>
          <w:rFonts w:ascii="Times New Roman" w:eastAsia="Batang" w:hAnsi="Times New Roman" w:cs="Times New Roman"/>
          <w:b/>
          <w:kern w:val="0"/>
          <w:szCs w:val="21"/>
          <w:lang w:val="en-GB"/>
        </w:rPr>
        <w:t xml:space="preserve">, enabling/disabling ACK/NACK based HARQ-ACK feedback is configured by RRC </w:t>
      </w:r>
      <w:proofErr w:type="spellStart"/>
      <w:r w:rsidRPr="00860C8C">
        <w:rPr>
          <w:rFonts w:ascii="Times New Roman" w:eastAsia="Batang" w:hAnsi="Times New Roman" w:cs="Times New Roman"/>
          <w:b/>
          <w:kern w:val="0"/>
          <w:szCs w:val="21"/>
          <w:lang w:val="en-GB"/>
        </w:rPr>
        <w:t>signaling</w:t>
      </w:r>
      <w:proofErr w:type="spellEnd"/>
      <w:r w:rsidRPr="00860C8C">
        <w:rPr>
          <w:rFonts w:ascii="Times New Roman" w:eastAsia="Batang" w:hAnsi="Times New Roman" w:cs="Times New Roman"/>
          <w:b/>
          <w:kern w:val="0"/>
          <w:szCs w:val="21"/>
          <w:lang w:val="en-GB"/>
        </w:rPr>
        <w:t xml:space="preserve">. </w:t>
      </w:r>
    </w:p>
    <w:p w:rsidR="006B1A5A" w:rsidRPr="006B1A5A" w:rsidRDefault="006B1A5A" w:rsidP="00D20B01">
      <w:pPr>
        <w:pStyle w:val="a6"/>
        <w:keepNext/>
        <w:keepLines/>
        <w:widowControl/>
        <w:numPr>
          <w:ilvl w:val="0"/>
          <w:numId w:val="4"/>
        </w:numPr>
        <w:pBdr>
          <w:top w:val="single" w:sz="12" w:space="3" w:color="auto"/>
        </w:pBdr>
        <w:tabs>
          <w:tab w:val="left" w:pos="567"/>
        </w:tabs>
        <w:overflowPunct w:val="0"/>
        <w:autoSpaceDE w:val="0"/>
        <w:autoSpaceDN w:val="0"/>
        <w:adjustRightInd w:val="0"/>
        <w:spacing w:before="240" w:after="180"/>
        <w:ind w:firstLineChars="0"/>
        <w:jc w:val="left"/>
        <w:textAlignment w:val="baseline"/>
        <w:outlineLvl w:val="0"/>
        <w:rPr>
          <w:rFonts w:ascii="Arial" w:eastAsia="宋体" w:hAnsi="Arial" w:cs="Times New Roman"/>
          <w:vanish/>
          <w:kern w:val="0"/>
          <w:sz w:val="36"/>
          <w:szCs w:val="20"/>
          <w:lang w:val="en-GB" w:eastAsia="en-GB"/>
        </w:rPr>
      </w:pPr>
    </w:p>
    <w:p w:rsidR="0054443F" w:rsidRPr="0054443F" w:rsidRDefault="0054443F" w:rsidP="0054443F">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36"/>
          <w:lang w:val="en-GB"/>
        </w:rPr>
      </w:pPr>
      <w:r w:rsidRPr="0054443F">
        <w:rPr>
          <w:b w:val="0"/>
          <w:sz w:val="36"/>
          <w:szCs w:val="36"/>
        </w:rPr>
        <w:t>HARQ-ACK feedback for SPS</w:t>
      </w:r>
      <w:r w:rsidR="007E1F14">
        <w:rPr>
          <w:b w:val="0"/>
          <w:sz w:val="36"/>
          <w:szCs w:val="36"/>
        </w:rPr>
        <w:t xml:space="preserve"> </w:t>
      </w:r>
      <w:r w:rsidR="007E1F14" w:rsidRPr="007E1F14">
        <w:rPr>
          <w:b w:val="0"/>
          <w:sz w:val="36"/>
          <w:szCs w:val="36"/>
        </w:rPr>
        <w:t>activation/deactivation</w:t>
      </w:r>
    </w:p>
    <w:p w:rsidR="00000000" w:rsidRDefault="00271AB8" w:rsidP="00860C8C">
      <w:pPr>
        <w:widowControl/>
        <w:tabs>
          <w:tab w:val="left" w:pos="1322"/>
        </w:tabs>
        <w:spacing w:beforeLines="50" w:afterLines="50"/>
        <w:rPr>
          <w:rFonts w:ascii="Times" w:eastAsia="宋体" w:hAnsi="Times" w:cs="Times"/>
          <w:kern w:val="0"/>
          <w:sz w:val="20"/>
          <w:szCs w:val="20"/>
          <w:lang w:val="en-GB"/>
        </w:rPr>
      </w:pPr>
      <w:r>
        <w:rPr>
          <w:rFonts w:ascii="Times" w:eastAsia="Times New Roman" w:hAnsi="Times" w:cs="Times"/>
          <w:kern w:val="0"/>
          <w:sz w:val="20"/>
          <w:szCs w:val="20"/>
          <w:lang w:val="en-GB"/>
        </w:rPr>
        <w:t>F</w:t>
      </w:r>
      <w:r w:rsidR="0054443F" w:rsidRPr="0054443F">
        <w:rPr>
          <w:rFonts w:ascii="Times" w:eastAsia="宋体" w:hAnsi="Times" w:cs="Times"/>
          <w:kern w:val="0"/>
          <w:sz w:val="20"/>
          <w:szCs w:val="20"/>
          <w:lang w:val="en-GB"/>
        </w:rPr>
        <w:t xml:space="preserve">or </w:t>
      </w:r>
      <w:r w:rsidRPr="0054443F">
        <w:rPr>
          <w:rFonts w:ascii="Times" w:eastAsia="Times New Roman" w:hAnsi="Times" w:cs="Times"/>
          <w:kern w:val="0"/>
          <w:sz w:val="20"/>
          <w:szCs w:val="20"/>
          <w:lang w:val="en-GB"/>
        </w:rPr>
        <w:t>HARQ-ACK feedback</w:t>
      </w:r>
      <w:r w:rsidRPr="0054443F">
        <w:rPr>
          <w:rFonts w:ascii="Times" w:eastAsia="宋体" w:hAnsi="Times" w:cs="Times"/>
          <w:kern w:val="0"/>
          <w:sz w:val="20"/>
          <w:szCs w:val="20"/>
          <w:lang w:val="en-GB"/>
        </w:rPr>
        <w:t xml:space="preserve"> </w:t>
      </w:r>
      <w:r>
        <w:rPr>
          <w:rFonts w:ascii="Times" w:eastAsia="宋体" w:hAnsi="Times" w:cs="Times"/>
          <w:kern w:val="0"/>
          <w:sz w:val="20"/>
          <w:szCs w:val="20"/>
          <w:lang w:val="en-GB"/>
        </w:rPr>
        <w:t xml:space="preserve">of </w:t>
      </w:r>
      <w:r w:rsidR="0054443F" w:rsidRPr="0054443F">
        <w:rPr>
          <w:rFonts w:ascii="Times" w:eastAsia="宋体" w:hAnsi="Times" w:cs="Times"/>
          <w:kern w:val="0"/>
          <w:sz w:val="20"/>
          <w:szCs w:val="20"/>
          <w:lang w:val="en-GB"/>
        </w:rPr>
        <w:t>SPS activation/deactivation</w:t>
      </w:r>
      <w:r w:rsidR="00E813E7">
        <w:rPr>
          <w:rFonts w:ascii="Times" w:eastAsia="宋体" w:hAnsi="Times" w:cs="Times" w:hint="eastAsia"/>
          <w:kern w:val="0"/>
          <w:sz w:val="20"/>
          <w:szCs w:val="20"/>
          <w:lang w:val="en-GB"/>
        </w:rPr>
        <w:t xml:space="preserve">, </w:t>
      </w:r>
      <w:r w:rsidR="00E813E7" w:rsidRPr="00E813E7">
        <w:rPr>
          <w:rFonts w:ascii="Times" w:eastAsia="宋体" w:hAnsi="Times" w:cs="Times"/>
          <w:kern w:val="0"/>
          <w:sz w:val="20"/>
          <w:szCs w:val="20"/>
          <w:lang w:val="en-GB"/>
        </w:rPr>
        <w:t xml:space="preserve">if NACK-only based HARQ-ACK feedback is used, DTX and ACK will be ambiguous at </w:t>
      </w:r>
      <w:proofErr w:type="spellStart"/>
      <w:r w:rsidR="00E813E7" w:rsidRPr="00E813E7">
        <w:rPr>
          <w:rFonts w:ascii="Times" w:eastAsia="宋体" w:hAnsi="Times" w:cs="Times"/>
          <w:kern w:val="0"/>
          <w:sz w:val="20"/>
          <w:szCs w:val="20"/>
          <w:lang w:val="en-GB"/>
        </w:rPr>
        <w:t>gNB</w:t>
      </w:r>
      <w:r w:rsidR="00E65656">
        <w:rPr>
          <w:rFonts w:ascii="Times" w:eastAsia="宋体" w:hAnsi="Times" w:cs="Times"/>
          <w:kern w:val="0"/>
          <w:sz w:val="20"/>
          <w:szCs w:val="20"/>
          <w:lang w:val="en-GB"/>
        </w:rPr>
        <w:t>’s</w:t>
      </w:r>
      <w:proofErr w:type="spellEnd"/>
      <w:r w:rsidR="00E65656">
        <w:rPr>
          <w:rFonts w:ascii="Times" w:eastAsia="宋体" w:hAnsi="Times" w:cs="Times"/>
          <w:kern w:val="0"/>
          <w:sz w:val="20"/>
          <w:szCs w:val="20"/>
          <w:lang w:val="en-GB"/>
        </w:rPr>
        <w:t xml:space="preserve"> side</w:t>
      </w:r>
      <w:r w:rsidR="00E813E7" w:rsidRPr="00E813E7">
        <w:rPr>
          <w:rFonts w:ascii="Times" w:eastAsia="宋体" w:hAnsi="Times" w:cs="Times"/>
          <w:kern w:val="0"/>
          <w:sz w:val="20"/>
          <w:szCs w:val="20"/>
          <w:lang w:val="en-GB"/>
        </w:rPr>
        <w:t>.</w:t>
      </w:r>
      <w:r w:rsidR="00E813E7">
        <w:rPr>
          <w:rFonts w:ascii="Times" w:eastAsia="宋体" w:hAnsi="Times" w:cs="Times" w:hint="eastAsia"/>
          <w:kern w:val="0"/>
          <w:sz w:val="20"/>
          <w:szCs w:val="20"/>
          <w:lang w:val="en-GB"/>
        </w:rPr>
        <w:t xml:space="preserve"> Besides, </w:t>
      </w:r>
      <w:r w:rsidR="00E813E7" w:rsidRPr="00E813E7">
        <w:rPr>
          <w:rFonts w:ascii="Times" w:eastAsia="宋体" w:hAnsi="Times" w:cs="Times"/>
          <w:kern w:val="0"/>
          <w:sz w:val="20"/>
          <w:szCs w:val="20"/>
          <w:lang w:val="en-GB"/>
        </w:rPr>
        <w:t>some UEs</w:t>
      </w:r>
      <w:r w:rsidR="002D6449">
        <w:rPr>
          <w:rFonts w:ascii="Times" w:eastAsia="宋体" w:hAnsi="Times" w:cs="Times"/>
          <w:kern w:val="0"/>
          <w:sz w:val="20"/>
          <w:szCs w:val="20"/>
          <w:lang w:val="en-GB"/>
        </w:rPr>
        <w:t xml:space="preserve"> which have received the SPS group-common activation PDCCH successfully</w:t>
      </w:r>
      <w:r w:rsidR="00E813E7" w:rsidRPr="00E813E7">
        <w:rPr>
          <w:rFonts w:ascii="Times" w:eastAsia="宋体" w:hAnsi="Times" w:cs="Times"/>
          <w:kern w:val="0"/>
          <w:sz w:val="20"/>
          <w:szCs w:val="20"/>
          <w:lang w:val="en-GB"/>
        </w:rPr>
        <w:t xml:space="preserve"> may receive the activation</w:t>
      </w:r>
      <w:r w:rsidR="00307C6E" w:rsidRPr="00307C6E">
        <w:rPr>
          <w:rFonts w:ascii="Times" w:eastAsia="宋体" w:hAnsi="Times" w:cs="Times"/>
          <w:kern w:val="0"/>
          <w:sz w:val="20"/>
          <w:szCs w:val="20"/>
          <w:lang w:val="en-GB"/>
        </w:rPr>
        <w:t>/deactivation</w:t>
      </w:r>
      <w:r w:rsidR="00E813E7" w:rsidRPr="00E813E7">
        <w:rPr>
          <w:rFonts w:ascii="Times" w:eastAsia="宋体" w:hAnsi="Times" w:cs="Times"/>
          <w:kern w:val="0"/>
          <w:sz w:val="20"/>
          <w:szCs w:val="20"/>
          <w:lang w:val="en-GB"/>
        </w:rPr>
        <w:t xml:space="preserve"> PDCCH more than once, which is not necessary and the new PDCCH detection behaviour may need to be defined, e.g., UE can ignore the second activation</w:t>
      </w:r>
      <w:r w:rsidR="00307C6E" w:rsidRPr="00307C6E">
        <w:rPr>
          <w:rFonts w:ascii="Times" w:eastAsia="宋体" w:hAnsi="Times" w:cs="Times"/>
          <w:kern w:val="0"/>
          <w:sz w:val="20"/>
          <w:szCs w:val="20"/>
          <w:lang w:val="en-GB"/>
        </w:rPr>
        <w:t>/deactivation</w:t>
      </w:r>
      <w:r w:rsidR="00E813E7" w:rsidRPr="00E813E7">
        <w:rPr>
          <w:rFonts w:ascii="Times" w:eastAsia="宋体" w:hAnsi="Times" w:cs="Times"/>
          <w:kern w:val="0"/>
          <w:sz w:val="20"/>
          <w:szCs w:val="20"/>
          <w:lang w:val="en-GB"/>
        </w:rPr>
        <w:t xml:space="preserve"> PDCCH.</w:t>
      </w:r>
      <w:r w:rsidR="00207131">
        <w:rPr>
          <w:rFonts w:ascii="Times" w:eastAsia="宋体" w:hAnsi="Times" w:cs="Times" w:hint="eastAsia"/>
          <w:kern w:val="0"/>
          <w:sz w:val="20"/>
          <w:szCs w:val="20"/>
          <w:lang w:val="en-GB"/>
        </w:rPr>
        <w:t xml:space="preserve"> </w:t>
      </w:r>
    </w:p>
    <w:p w:rsidR="00000000" w:rsidRDefault="00C7606B" w:rsidP="00860C8C">
      <w:pPr>
        <w:widowControl/>
        <w:tabs>
          <w:tab w:val="left" w:pos="1322"/>
        </w:tabs>
        <w:spacing w:beforeLines="50" w:afterLines="50"/>
        <w:rPr>
          <w:rFonts w:ascii="Times" w:eastAsia="宋体" w:hAnsi="Times" w:cs="Times"/>
          <w:kern w:val="0"/>
          <w:sz w:val="20"/>
          <w:szCs w:val="20"/>
          <w:lang w:val="en-GB"/>
        </w:rPr>
      </w:pPr>
      <w:r>
        <w:rPr>
          <w:rFonts w:ascii="Times" w:eastAsia="宋体" w:hAnsi="Times" w:cs="Times"/>
          <w:kern w:val="0"/>
          <w:sz w:val="20"/>
          <w:szCs w:val="20"/>
          <w:lang w:val="en-GB"/>
        </w:rPr>
        <w:t xml:space="preserve">Compared with NACK-only base feedback method, </w:t>
      </w:r>
      <w:r w:rsidR="00207131">
        <w:rPr>
          <w:rFonts w:ascii="Times" w:eastAsia="宋体" w:hAnsi="Times" w:cs="Times" w:hint="eastAsia"/>
          <w:kern w:val="0"/>
          <w:sz w:val="20"/>
          <w:szCs w:val="20"/>
          <w:lang w:val="en-GB"/>
        </w:rPr>
        <w:t>A</w:t>
      </w:r>
      <w:r w:rsidR="00207131" w:rsidRPr="00207131">
        <w:rPr>
          <w:rFonts w:ascii="Times" w:eastAsia="宋体" w:hAnsi="Times" w:cs="Times"/>
          <w:kern w:val="0"/>
          <w:sz w:val="20"/>
          <w:szCs w:val="20"/>
          <w:lang w:val="en-GB"/>
        </w:rPr>
        <w:t>CK/NACK based feedback should be used to deal with the DTX issue.</w:t>
      </w:r>
      <w:r w:rsidR="007E6265">
        <w:rPr>
          <w:rFonts w:ascii="Times" w:eastAsia="宋体" w:hAnsi="Times" w:cs="Times"/>
          <w:kern w:val="0"/>
          <w:sz w:val="20"/>
          <w:szCs w:val="20"/>
          <w:lang w:val="en-GB"/>
        </w:rPr>
        <w:t xml:space="preserve"> </w:t>
      </w:r>
      <w:r w:rsidR="00207131">
        <w:rPr>
          <w:rFonts w:ascii="Times" w:eastAsia="宋体" w:hAnsi="Times" w:cs="Times" w:hint="eastAsia"/>
          <w:kern w:val="0"/>
          <w:sz w:val="20"/>
          <w:szCs w:val="20"/>
          <w:lang w:val="en-GB"/>
        </w:rPr>
        <w:t xml:space="preserve">With </w:t>
      </w:r>
      <w:r w:rsidR="00207131" w:rsidRPr="00207131">
        <w:rPr>
          <w:rFonts w:ascii="Times" w:eastAsia="宋体" w:hAnsi="Times" w:cs="Times"/>
          <w:kern w:val="0"/>
          <w:sz w:val="20"/>
          <w:szCs w:val="20"/>
          <w:lang w:val="en-GB"/>
        </w:rPr>
        <w:t>ACK/NACK based feedback</w:t>
      </w:r>
      <w:r w:rsidR="00207131">
        <w:rPr>
          <w:rFonts w:ascii="Times" w:eastAsia="宋体" w:hAnsi="Times" w:cs="Times" w:hint="eastAsia"/>
          <w:kern w:val="0"/>
          <w:sz w:val="20"/>
          <w:szCs w:val="20"/>
          <w:lang w:val="en-GB"/>
        </w:rPr>
        <w:t>,</w:t>
      </w:r>
      <w:r w:rsidR="00207131" w:rsidRPr="00207131">
        <w:rPr>
          <w:rFonts w:ascii="Times" w:eastAsia="宋体" w:hAnsi="Times" w:cs="Times"/>
          <w:kern w:val="0"/>
          <w:sz w:val="20"/>
          <w:szCs w:val="20"/>
          <w:lang w:val="en-GB"/>
        </w:rPr>
        <w:t xml:space="preserve"> as </w:t>
      </w:r>
      <w:r w:rsidR="00F1275B" w:rsidRPr="00207131">
        <w:rPr>
          <w:rFonts w:ascii="Times" w:eastAsia="宋体" w:hAnsi="Times" w:cs="Times"/>
          <w:kern w:val="0"/>
          <w:sz w:val="20"/>
          <w:szCs w:val="20"/>
          <w:lang w:val="en-GB"/>
        </w:rPr>
        <w:t>analysed</w:t>
      </w:r>
      <w:r w:rsidR="00207131" w:rsidRPr="00207131">
        <w:rPr>
          <w:rFonts w:ascii="Times" w:eastAsia="宋体" w:hAnsi="Times" w:cs="Times"/>
          <w:kern w:val="0"/>
          <w:sz w:val="20"/>
          <w:szCs w:val="20"/>
          <w:lang w:val="en-GB"/>
        </w:rPr>
        <w:t xml:space="preserve"> in [</w:t>
      </w:r>
      <w:r w:rsidR="001C690D">
        <w:rPr>
          <w:rFonts w:ascii="Times" w:eastAsia="宋体" w:hAnsi="Times" w:cs="Times" w:hint="eastAsia"/>
          <w:kern w:val="0"/>
          <w:sz w:val="20"/>
          <w:szCs w:val="20"/>
          <w:lang w:val="en-GB"/>
        </w:rPr>
        <w:t>3</w:t>
      </w:r>
      <w:r w:rsidR="00207131" w:rsidRPr="00207131">
        <w:rPr>
          <w:rFonts w:ascii="Times" w:eastAsia="宋体" w:hAnsi="Times" w:cs="Times"/>
          <w:kern w:val="0"/>
          <w:sz w:val="20"/>
          <w:szCs w:val="20"/>
          <w:lang w:val="en-GB"/>
        </w:rPr>
        <w:t>],</w:t>
      </w:r>
      <w:r w:rsidR="00207131">
        <w:rPr>
          <w:rFonts w:ascii="Times" w:eastAsia="宋体" w:hAnsi="Times" w:cs="Times" w:hint="eastAsia"/>
          <w:kern w:val="0"/>
          <w:sz w:val="20"/>
          <w:szCs w:val="20"/>
          <w:lang w:val="en-GB"/>
        </w:rPr>
        <w:t xml:space="preserve"> </w:t>
      </w:r>
      <w:proofErr w:type="spellStart"/>
      <w:r w:rsidR="00207131" w:rsidRPr="00207131">
        <w:rPr>
          <w:rFonts w:ascii="Times" w:eastAsia="宋体" w:hAnsi="Times" w:cs="Times"/>
          <w:kern w:val="0"/>
          <w:sz w:val="20"/>
          <w:szCs w:val="20"/>
          <w:lang w:val="en-GB"/>
        </w:rPr>
        <w:t>gNB</w:t>
      </w:r>
      <w:proofErr w:type="spellEnd"/>
      <w:r w:rsidR="00207131" w:rsidRPr="00207131">
        <w:rPr>
          <w:rFonts w:ascii="Times" w:eastAsia="宋体" w:hAnsi="Times" w:cs="Times"/>
          <w:kern w:val="0"/>
          <w:sz w:val="20"/>
          <w:szCs w:val="20"/>
          <w:lang w:val="en-GB"/>
        </w:rPr>
        <w:t xml:space="preserve"> can find some UE(s) miss detect the activation</w:t>
      </w:r>
      <w:r w:rsidR="00307C6E" w:rsidRPr="00307C6E">
        <w:rPr>
          <w:rFonts w:ascii="Times" w:eastAsia="宋体" w:hAnsi="Times" w:cs="Times"/>
          <w:kern w:val="0"/>
          <w:sz w:val="20"/>
          <w:szCs w:val="20"/>
          <w:lang w:val="en-GB"/>
        </w:rPr>
        <w:t>/deactivation</w:t>
      </w:r>
      <w:r w:rsidR="00207131" w:rsidRPr="00207131">
        <w:rPr>
          <w:rFonts w:ascii="Times" w:eastAsia="宋体" w:hAnsi="Times" w:cs="Times"/>
          <w:kern w:val="0"/>
          <w:sz w:val="20"/>
          <w:szCs w:val="20"/>
          <w:lang w:val="en-GB"/>
        </w:rPr>
        <w:t xml:space="preserve"> group-common PDCCH, and then UE-specific PDCCH can be used as activation</w:t>
      </w:r>
      <w:r w:rsidR="00307C6E" w:rsidRPr="00307C6E">
        <w:rPr>
          <w:rFonts w:ascii="Times" w:eastAsia="宋体" w:hAnsi="Times" w:cs="Times"/>
          <w:kern w:val="0"/>
          <w:sz w:val="20"/>
          <w:szCs w:val="20"/>
          <w:lang w:val="en-GB"/>
        </w:rPr>
        <w:t>/deactivation</w:t>
      </w:r>
      <w:r w:rsidR="00207131" w:rsidRPr="00207131">
        <w:rPr>
          <w:rFonts w:ascii="Times" w:eastAsia="宋体" w:hAnsi="Times" w:cs="Times"/>
          <w:kern w:val="0"/>
          <w:sz w:val="20"/>
          <w:szCs w:val="20"/>
          <w:lang w:val="en-GB"/>
        </w:rPr>
        <w:t xml:space="preserve"> PDCCH to re-active</w:t>
      </w:r>
      <w:r w:rsidR="00307C6E" w:rsidRPr="00307C6E">
        <w:rPr>
          <w:rFonts w:ascii="Times" w:eastAsia="宋体" w:hAnsi="Times" w:cs="Times"/>
          <w:kern w:val="0"/>
          <w:sz w:val="20"/>
          <w:szCs w:val="20"/>
          <w:lang w:val="en-GB"/>
        </w:rPr>
        <w:t>/</w:t>
      </w:r>
      <w:proofErr w:type="spellStart"/>
      <w:r w:rsidR="00307C6E" w:rsidRPr="00307C6E">
        <w:rPr>
          <w:rFonts w:ascii="Times" w:eastAsia="宋体" w:hAnsi="Times" w:cs="Times"/>
          <w:kern w:val="0"/>
          <w:sz w:val="20"/>
          <w:szCs w:val="20"/>
          <w:lang w:val="en-GB"/>
        </w:rPr>
        <w:t>deactiv</w:t>
      </w:r>
      <w:r w:rsidR="00307C6E">
        <w:rPr>
          <w:rFonts w:ascii="Times" w:eastAsia="宋体" w:hAnsi="Times" w:cs="Times" w:hint="eastAsia"/>
          <w:kern w:val="0"/>
          <w:sz w:val="20"/>
          <w:szCs w:val="20"/>
          <w:lang w:val="en-GB"/>
        </w:rPr>
        <w:t>e</w:t>
      </w:r>
      <w:proofErr w:type="spellEnd"/>
      <w:r w:rsidR="00207131" w:rsidRPr="00207131">
        <w:rPr>
          <w:rFonts w:ascii="Times" w:eastAsia="宋体" w:hAnsi="Times" w:cs="Times"/>
          <w:kern w:val="0"/>
          <w:sz w:val="20"/>
          <w:szCs w:val="20"/>
          <w:lang w:val="en-GB"/>
        </w:rPr>
        <w:t xml:space="preserve"> these UEs again without causing other UEs’ ambiguity.</w:t>
      </w:r>
      <w:r w:rsidR="00207131">
        <w:rPr>
          <w:rFonts w:ascii="Times" w:eastAsia="宋体" w:hAnsi="Times" w:cs="Times" w:hint="eastAsia"/>
          <w:kern w:val="0"/>
          <w:sz w:val="20"/>
          <w:szCs w:val="20"/>
          <w:lang w:val="en-GB"/>
        </w:rPr>
        <w:t xml:space="preserve"> </w:t>
      </w:r>
    </w:p>
    <w:p w:rsidR="00000000" w:rsidRDefault="006D578B" w:rsidP="00860C8C">
      <w:pPr>
        <w:widowControl/>
        <w:tabs>
          <w:tab w:val="left" w:pos="1322"/>
        </w:tabs>
        <w:spacing w:beforeLines="50" w:afterLines="50"/>
        <w:rPr>
          <w:rFonts w:ascii="Times" w:eastAsia="宋体" w:hAnsi="Times" w:cs="Times"/>
          <w:kern w:val="0"/>
          <w:sz w:val="20"/>
          <w:szCs w:val="20"/>
          <w:lang w:val="en-GB"/>
        </w:rPr>
      </w:pPr>
      <w:r w:rsidRPr="006D578B">
        <w:rPr>
          <w:rFonts w:ascii="Times" w:eastAsia="宋体" w:hAnsi="Times" w:cs="Times"/>
          <w:kern w:val="0"/>
          <w:sz w:val="20"/>
          <w:szCs w:val="20"/>
          <w:lang w:val="en-GB"/>
        </w:rPr>
        <w:t xml:space="preserve">Therefore, </w:t>
      </w:r>
      <w:r w:rsidR="00207131" w:rsidRPr="00207131">
        <w:rPr>
          <w:rFonts w:ascii="Times" w:eastAsia="宋体" w:hAnsi="Times" w:cs="Times"/>
          <w:kern w:val="0"/>
          <w:sz w:val="20"/>
          <w:szCs w:val="20"/>
          <w:lang w:val="en-GB"/>
        </w:rPr>
        <w:t>ACK/NACK based feedback should be used for HARQ-ACK feedback</w:t>
      </w:r>
      <w:r w:rsidR="00207131">
        <w:rPr>
          <w:rFonts w:ascii="Times" w:eastAsia="宋体" w:hAnsi="Times" w:cs="Times"/>
          <w:kern w:val="0"/>
          <w:sz w:val="20"/>
          <w:szCs w:val="20"/>
          <w:lang w:val="en-GB"/>
        </w:rPr>
        <w:t xml:space="preserve"> of SPS </w:t>
      </w:r>
      <w:bookmarkStart w:id="8" w:name="_Hlk79157456"/>
      <w:r w:rsidR="00207131">
        <w:rPr>
          <w:rFonts w:ascii="Times" w:eastAsia="宋体" w:hAnsi="Times" w:cs="Times"/>
          <w:kern w:val="0"/>
          <w:sz w:val="20"/>
          <w:szCs w:val="20"/>
          <w:lang w:val="en-GB"/>
        </w:rPr>
        <w:t>activation/deactivation</w:t>
      </w:r>
      <w:r w:rsidR="00207131">
        <w:rPr>
          <w:rFonts w:ascii="Times" w:eastAsia="宋体" w:hAnsi="Times" w:cs="Times" w:hint="eastAsia"/>
          <w:kern w:val="0"/>
          <w:sz w:val="20"/>
          <w:szCs w:val="20"/>
          <w:lang w:val="en-GB"/>
        </w:rPr>
        <w:t>,</w:t>
      </w:r>
      <w:bookmarkEnd w:id="8"/>
      <w:r w:rsidR="00207131">
        <w:rPr>
          <w:rFonts w:ascii="Times" w:eastAsia="宋体" w:hAnsi="Times" w:cs="Times" w:hint="eastAsia"/>
          <w:kern w:val="0"/>
          <w:sz w:val="20"/>
          <w:szCs w:val="20"/>
          <w:lang w:val="en-GB"/>
        </w:rPr>
        <w:t xml:space="preserve"> and </w:t>
      </w:r>
      <w:r w:rsidRPr="006D578B">
        <w:rPr>
          <w:rFonts w:ascii="Times" w:eastAsia="宋体" w:hAnsi="Times" w:cs="Times"/>
          <w:kern w:val="0"/>
          <w:sz w:val="20"/>
          <w:szCs w:val="20"/>
          <w:lang w:val="en-GB"/>
        </w:rPr>
        <w:t>retransmit</w:t>
      </w:r>
      <w:r w:rsidR="00307C6E">
        <w:rPr>
          <w:rFonts w:ascii="Times" w:eastAsia="宋体" w:hAnsi="Times" w:cs="Times" w:hint="eastAsia"/>
          <w:kern w:val="0"/>
          <w:sz w:val="20"/>
          <w:szCs w:val="20"/>
          <w:lang w:val="en-GB"/>
        </w:rPr>
        <w:t>ting</w:t>
      </w:r>
      <w:r w:rsidRPr="006D578B">
        <w:rPr>
          <w:rFonts w:ascii="Times" w:eastAsia="宋体" w:hAnsi="Times" w:cs="Times"/>
          <w:kern w:val="0"/>
          <w:sz w:val="20"/>
          <w:szCs w:val="20"/>
          <w:lang w:val="en-GB"/>
        </w:rPr>
        <w:t xml:space="preserve"> the activation</w:t>
      </w:r>
      <w:r w:rsidR="00307C6E" w:rsidRPr="00307C6E">
        <w:rPr>
          <w:rFonts w:ascii="Times" w:eastAsia="宋体" w:hAnsi="Times" w:cs="Times"/>
          <w:kern w:val="0"/>
          <w:sz w:val="20"/>
          <w:szCs w:val="20"/>
          <w:lang w:val="en-GB"/>
        </w:rPr>
        <w:t>/deactivation</w:t>
      </w:r>
      <w:r w:rsidRPr="006D578B">
        <w:rPr>
          <w:rFonts w:ascii="Times" w:eastAsia="宋体" w:hAnsi="Times" w:cs="Times"/>
          <w:kern w:val="0"/>
          <w:sz w:val="20"/>
          <w:szCs w:val="20"/>
          <w:lang w:val="en-GB"/>
        </w:rPr>
        <w:t xml:space="preserve"> command via UE-specific PDCCH can be supported to handle the reliability issue of </w:t>
      </w:r>
      <w:r w:rsidR="00307C6E">
        <w:rPr>
          <w:rFonts w:ascii="Times" w:eastAsia="宋体" w:hAnsi="Times" w:cs="Times" w:hint="eastAsia"/>
          <w:kern w:val="0"/>
          <w:sz w:val="20"/>
          <w:szCs w:val="20"/>
          <w:lang w:val="en-GB"/>
        </w:rPr>
        <w:t>SPS</w:t>
      </w:r>
      <w:r w:rsidRPr="006D578B">
        <w:rPr>
          <w:rFonts w:ascii="Times" w:eastAsia="宋体" w:hAnsi="Times" w:cs="Times"/>
          <w:kern w:val="0"/>
          <w:sz w:val="20"/>
          <w:szCs w:val="20"/>
          <w:lang w:val="en-GB"/>
        </w:rPr>
        <w:t xml:space="preserve"> activation </w:t>
      </w:r>
      <w:r w:rsidR="00307C6E" w:rsidRPr="00307C6E">
        <w:rPr>
          <w:rFonts w:ascii="Times" w:eastAsia="宋体" w:hAnsi="Times" w:cs="Times"/>
          <w:kern w:val="0"/>
          <w:sz w:val="20"/>
          <w:szCs w:val="20"/>
          <w:lang w:val="en-GB"/>
        </w:rPr>
        <w:t>/deactivation</w:t>
      </w:r>
      <w:r w:rsidRPr="006D578B">
        <w:rPr>
          <w:rFonts w:ascii="Times" w:eastAsia="宋体" w:hAnsi="Times" w:cs="Times"/>
          <w:kern w:val="0"/>
          <w:sz w:val="20"/>
          <w:szCs w:val="20"/>
          <w:lang w:val="en-GB"/>
        </w:rPr>
        <w:t>.</w:t>
      </w:r>
    </w:p>
    <w:p w:rsidR="00000000" w:rsidRDefault="00860C8C" w:rsidP="00860C8C">
      <w:pPr>
        <w:widowControl/>
        <w:spacing w:beforeLines="50" w:afterLines="50"/>
        <w:rPr>
          <w:rFonts w:ascii="Times New Roman" w:eastAsia="宋体" w:hAnsi="Times New Roman" w:cs="Times New Roman"/>
          <w:b/>
          <w:kern w:val="0"/>
          <w:szCs w:val="21"/>
          <w:lang w:val="de-DE" w:eastAsia="ja-JP"/>
        </w:rPr>
      </w:pPr>
      <w:r w:rsidRPr="00860C8C">
        <w:rPr>
          <w:rFonts w:ascii="Times New Roman" w:eastAsia="宋体" w:hAnsi="Times New Roman" w:cs="Times New Roman"/>
          <w:b/>
          <w:kern w:val="0"/>
          <w:szCs w:val="21"/>
          <w:lang w:val="de-DE" w:eastAsia="ja-JP"/>
        </w:rPr>
        <w:fldChar w:fldCharType="begin"/>
      </w:r>
      <w:r w:rsidRPr="00860C8C">
        <w:rPr>
          <w:rFonts w:ascii="Times New Roman" w:eastAsia="宋体" w:hAnsi="Times New Roman" w:cs="Times New Roman"/>
          <w:b/>
          <w:kern w:val="0"/>
          <w:szCs w:val="21"/>
          <w:lang w:val="de-DE" w:eastAsia="ja-JP"/>
        </w:rPr>
        <w:instrText xml:space="preserve"> REF _Ref54015726 \h  \* MERGEFORMAT </w:instrText>
      </w:r>
      <w:r w:rsidRPr="00860C8C">
        <w:rPr>
          <w:rFonts w:ascii="Times New Roman" w:eastAsia="宋体" w:hAnsi="Times New Roman" w:cs="Times New Roman"/>
          <w:b/>
          <w:kern w:val="0"/>
          <w:szCs w:val="21"/>
          <w:lang w:val="de-DE" w:eastAsia="ja-JP"/>
        </w:rPr>
      </w:r>
      <w:r w:rsidRPr="00860C8C">
        <w:rPr>
          <w:rFonts w:ascii="Times New Roman" w:eastAsia="宋体" w:hAnsi="Times New Roman" w:cs="Times New Roman"/>
          <w:b/>
          <w:kern w:val="0"/>
          <w:szCs w:val="21"/>
          <w:lang w:val="de-DE" w:eastAsia="ja-JP"/>
        </w:rPr>
        <w:fldChar w:fldCharType="separate"/>
      </w:r>
      <w:r w:rsidR="006F6C13" w:rsidRPr="006F6C13">
        <w:rPr>
          <w:rFonts w:ascii="Times New Roman" w:eastAsia="宋体" w:hAnsi="Times New Roman" w:cs="Times New Roman"/>
          <w:b/>
          <w:kern w:val="0"/>
          <w:szCs w:val="21"/>
          <w:lang w:val="de-DE" w:eastAsia="ja-JP"/>
        </w:rPr>
        <w:t xml:space="preserve">Proposal </w:t>
      </w:r>
      <w:r w:rsidR="004365B1">
        <w:rPr>
          <w:rFonts w:ascii="Times New Roman" w:eastAsia="宋体" w:hAnsi="Times New Roman" w:cs="Times New Roman" w:hint="eastAsia"/>
          <w:b/>
          <w:kern w:val="0"/>
          <w:szCs w:val="21"/>
          <w:lang w:val="de-DE"/>
        </w:rPr>
        <w:t>18</w:t>
      </w:r>
      <w:r w:rsidR="006F6C13" w:rsidRPr="006F6C13">
        <w:rPr>
          <w:rFonts w:ascii="Times New Roman" w:eastAsia="宋体" w:hAnsi="Times New Roman" w:cs="Times New Roman"/>
          <w:b/>
          <w:kern w:val="0"/>
          <w:szCs w:val="21"/>
          <w:lang w:val="de-DE" w:eastAsia="ja-JP"/>
        </w:rPr>
        <w:t xml:space="preserve">: </w:t>
      </w:r>
      <w:r w:rsidRPr="00860C8C">
        <w:rPr>
          <w:rFonts w:ascii="Times New Roman" w:eastAsia="宋体" w:hAnsi="Times New Roman" w:cs="Times New Roman"/>
          <w:b/>
          <w:kern w:val="0"/>
          <w:szCs w:val="21"/>
          <w:lang w:val="de-DE" w:eastAsia="ja-JP"/>
        </w:rPr>
        <w:fldChar w:fldCharType="end"/>
      </w:r>
      <w:r w:rsidRPr="00860C8C">
        <w:rPr>
          <w:rFonts w:ascii="Times New Roman" w:eastAsia="宋体" w:hAnsi="Times New Roman" w:cs="Times New Roman"/>
          <w:b/>
          <w:kern w:val="0"/>
          <w:szCs w:val="21"/>
          <w:lang w:val="de-DE" w:eastAsia="ja-JP"/>
        </w:rPr>
        <w:t xml:space="preserve">Support ACK/NACK based HARQ-ACK feedback for SPS activation/deactivation. </w:t>
      </w:r>
    </w:p>
    <w:p w:rsidR="00251F4A" w:rsidRDefault="00251F4A" w:rsidP="00D20B01">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r w:rsidRPr="009D6DD1">
        <w:rPr>
          <w:rFonts w:cs="Times New Roman" w:hint="eastAsia"/>
          <w:b w:val="0"/>
          <w:bCs w:val="0"/>
          <w:kern w:val="0"/>
          <w:sz w:val="36"/>
          <w:szCs w:val="20"/>
          <w:lang w:val="en-GB" w:eastAsia="en-GB"/>
        </w:rPr>
        <w:t>Conclusion</w:t>
      </w:r>
      <w:r w:rsidR="003F5FC0">
        <w:rPr>
          <w:rFonts w:cs="Times New Roman"/>
          <w:b w:val="0"/>
          <w:bCs w:val="0"/>
          <w:kern w:val="0"/>
          <w:sz w:val="36"/>
          <w:szCs w:val="20"/>
          <w:lang w:val="en-GB" w:eastAsia="en-GB"/>
        </w:rPr>
        <w:t>s</w:t>
      </w:r>
    </w:p>
    <w:p w:rsidR="00C52832" w:rsidRDefault="00C52832" w:rsidP="00C52832">
      <w:pPr>
        <w:spacing w:after="120"/>
        <w:rPr>
          <w:rFonts w:ascii="Times New Roman" w:eastAsia="等线" w:hAnsi="Times New Roman"/>
          <w:sz w:val="20"/>
          <w:szCs w:val="20"/>
        </w:rPr>
      </w:pPr>
      <w:r w:rsidRPr="00BB1E84">
        <w:rPr>
          <w:rFonts w:ascii="Times New Roman" w:eastAsia="等线" w:hAnsi="Times New Roman"/>
          <w:sz w:val="20"/>
          <w:szCs w:val="20"/>
        </w:rPr>
        <w:t>In this contribution, we make discussions on the</w:t>
      </w:r>
      <w:r w:rsidRPr="00BB1E84">
        <w:rPr>
          <w:rFonts w:ascii="Times New Roman" w:hAnsi="Times New Roman"/>
          <w:sz w:val="20"/>
          <w:szCs w:val="20"/>
        </w:rPr>
        <w:t xml:space="preserve"> reliability</w:t>
      </w:r>
      <w:r>
        <w:rPr>
          <w:rFonts w:ascii="Times New Roman" w:hAnsi="Times New Roman" w:hint="eastAsia"/>
          <w:sz w:val="20"/>
          <w:szCs w:val="20"/>
        </w:rPr>
        <w:t xml:space="preserve"> </w:t>
      </w:r>
      <w:r w:rsidRPr="00BB1E84">
        <w:rPr>
          <w:rFonts w:ascii="Times New Roman" w:hAnsi="Times New Roman"/>
          <w:sz w:val="20"/>
          <w:szCs w:val="20"/>
        </w:rPr>
        <w:t>improve</w:t>
      </w:r>
      <w:r>
        <w:rPr>
          <w:rFonts w:ascii="Times New Roman" w:hAnsi="Times New Roman" w:hint="eastAsia"/>
          <w:sz w:val="20"/>
          <w:szCs w:val="20"/>
        </w:rPr>
        <w:t>ment</w:t>
      </w:r>
      <w:r>
        <w:rPr>
          <w:rFonts w:ascii="Times New Roman" w:hAnsi="Times New Roman"/>
          <w:sz w:val="20"/>
          <w:szCs w:val="20"/>
        </w:rPr>
        <w:t xml:space="preserve"> </w:t>
      </w:r>
      <w:r>
        <w:rPr>
          <w:rFonts w:ascii="Times New Roman" w:hAnsi="Times New Roman" w:hint="eastAsia"/>
          <w:sz w:val="20"/>
          <w:szCs w:val="20"/>
        </w:rPr>
        <w:t>of</w:t>
      </w:r>
      <w:r w:rsidRPr="00BB1E84">
        <w:rPr>
          <w:rFonts w:ascii="Times New Roman" w:hAnsi="Times New Roman"/>
          <w:sz w:val="20"/>
          <w:szCs w:val="20"/>
        </w:rPr>
        <w:t xml:space="preserve"> RRC_CONNECTED UEs</w:t>
      </w:r>
      <w:r w:rsidRPr="00BB1E84">
        <w:rPr>
          <w:rFonts w:ascii="Times New Roman" w:eastAsia="等线" w:hAnsi="Times New Roman"/>
          <w:sz w:val="20"/>
          <w:szCs w:val="20"/>
        </w:rPr>
        <w:t>, and have the following</w:t>
      </w:r>
      <w:r w:rsidRPr="00BB1E84">
        <w:rPr>
          <w:rFonts w:ascii="Times New Roman" w:eastAsia="等线" w:hAnsi="Times New Roman" w:hint="eastAsia"/>
          <w:sz w:val="20"/>
          <w:szCs w:val="20"/>
        </w:rPr>
        <w:t xml:space="preserve"> </w:t>
      </w:r>
      <w:r w:rsidRPr="00BB1E84">
        <w:rPr>
          <w:rFonts w:ascii="Times New Roman" w:eastAsia="等线" w:hAnsi="Times New Roman"/>
          <w:sz w:val="20"/>
          <w:szCs w:val="20"/>
        </w:rPr>
        <w:t>proposals.</w:t>
      </w:r>
    </w:p>
    <w:p w:rsidR="00962A7A" w:rsidRDefault="00962A7A" w:rsidP="00C157E2">
      <w:pPr>
        <w:spacing w:afterLines="50"/>
        <w:rPr>
          <w:rFonts w:ascii="Times New Roman" w:hAnsi="Times New Roman" w:cs="Times New Roman"/>
          <w:b/>
          <w:szCs w:val="21"/>
        </w:rPr>
      </w:pPr>
      <w:r w:rsidRPr="007F6854">
        <w:rPr>
          <w:rFonts w:ascii="Times New Roman" w:eastAsia="宋体" w:hAnsi="Times New Roman" w:cs="Times New Roman" w:hint="eastAsia"/>
          <w:b/>
          <w:bCs/>
          <w:kern w:val="0"/>
          <w:szCs w:val="21"/>
          <w:lang w:val="de-DE"/>
        </w:rPr>
        <w:t>Proposal</w:t>
      </w:r>
      <w:r w:rsidRPr="007F6854">
        <w:rPr>
          <w:rFonts w:ascii="Times New Roman" w:eastAsia="宋体" w:hAnsi="Times New Roman" w:cs="Times New Roman"/>
          <w:b/>
          <w:bCs/>
          <w:kern w:val="0"/>
          <w:szCs w:val="21"/>
          <w:lang w:val="de-DE"/>
        </w:rPr>
        <w:t xml:space="preserve"> </w:t>
      </w:r>
      <w:r>
        <w:rPr>
          <w:rFonts w:ascii="Times New Roman" w:eastAsia="宋体" w:hAnsi="Times New Roman" w:cs="Times New Roman" w:hint="eastAsia"/>
          <w:b/>
          <w:bCs/>
          <w:kern w:val="0"/>
          <w:szCs w:val="21"/>
          <w:lang w:val="de-DE"/>
        </w:rPr>
        <w:t>1</w:t>
      </w:r>
      <w:r w:rsidRPr="007F6854">
        <w:rPr>
          <w:rFonts w:ascii="Times New Roman" w:eastAsia="宋体" w:hAnsi="Times New Roman" w:cs="Times New Roman"/>
          <w:b/>
          <w:bCs/>
          <w:kern w:val="0"/>
          <w:szCs w:val="21"/>
          <w:lang w:val="de-DE"/>
        </w:rPr>
        <w:t>: Support sub-slot based PUCCH transmission for multicast HARQ-ACK</w:t>
      </w:r>
      <w:r w:rsidRPr="007F6854">
        <w:rPr>
          <w:rFonts w:ascii="Times New Roman" w:hAnsi="Times New Roman" w:cs="Times New Roman" w:hint="eastAsia"/>
          <w:b/>
          <w:szCs w:val="21"/>
        </w:rPr>
        <w:t xml:space="preserve">. </w:t>
      </w:r>
    </w:p>
    <w:p w:rsidR="00DD2110" w:rsidRDefault="00962A7A" w:rsidP="00C157E2">
      <w:pPr>
        <w:autoSpaceDE w:val="0"/>
        <w:autoSpaceDN w:val="0"/>
        <w:spacing w:afterLines="50"/>
        <w:rPr>
          <w:rStyle w:val="af1"/>
          <w:rFonts w:ascii="Times New Roman" w:hAnsi="Times New Roman"/>
          <w:bCs w:val="0"/>
          <w:szCs w:val="21"/>
        </w:rPr>
      </w:pPr>
      <w:r w:rsidRPr="007F6854">
        <w:rPr>
          <w:rStyle w:val="af1"/>
          <w:rFonts w:ascii="Times New Roman" w:hAnsi="Times New Roman"/>
          <w:bCs w:val="0"/>
          <w:szCs w:val="21"/>
        </w:rPr>
        <w:t xml:space="preserve">Proposal </w:t>
      </w:r>
      <w:r>
        <w:rPr>
          <w:rStyle w:val="af1"/>
          <w:rFonts w:ascii="Times New Roman" w:hAnsi="Times New Roman" w:hint="eastAsia"/>
          <w:bCs w:val="0"/>
          <w:szCs w:val="21"/>
        </w:rPr>
        <w:t>2</w:t>
      </w:r>
      <w:r w:rsidRPr="007F6854">
        <w:rPr>
          <w:rStyle w:val="af1"/>
          <w:rFonts w:ascii="Times New Roman" w:hAnsi="Times New Roman"/>
          <w:bCs w:val="0"/>
          <w:szCs w:val="21"/>
        </w:rPr>
        <w:t xml:space="preserve">: If separate PUCCH(s) is configured for HARQ-ACK for multicast, the PUCCH structure for </w:t>
      </w:r>
      <w:r w:rsidRPr="001D0834">
        <w:rPr>
          <w:rStyle w:val="af1"/>
          <w:rFonts w:ascii="Times New Roman" w:hAnsi="Times New Roman"/>
          <w:bCs w:val="0"/>
          <w:i/>
          <w:szCs w:val="21"/>
        </w:rPr>
        <w:t>PUCCH-</w:t>
      </w:r>
      <w:proofErr w:type="spellStart"/>
      <w:r w:rsidRPr="001D0834">
        <w:rPr>
          <w:rStyle w:val="af1"/>
          <w:rFonts w:ascii="Times New Roman" w:hAnsi="Times New Roman"/>
          <w:bCs w:val="0"/>
          <w:i/>
          <w:szCs w:val="21"/>
        </w:rPr>
        <w:t>Config</w:t>
      </w:r>
      <w:proofErr w:type="spellEnd"/>
      <w:r w:rsidRPr="007F6854">
        <w:rPr>
          <w:rStyle w:val="af1"/>
          <w:rFonts w:ascii="Times New Roman" w:hAnsi="Times New Roman"/>
          <w:bCs w:val="0"/>
          <w:szCs w:val="21"/>
        </w:rPr>
        <w:t xml:space="preserve"> of multicast and </w:t>
      </w:r>
      <w:proofErr w:type="spellStart"/>
      <w:r w:rsidRPr="007F6854">
        <w:rPr>
          <w:rStyle w:val="af1"/>
          <w:rFonts w:ascii="Times New Roman" w:hAnsi="Times New Roman"/>
          <w:bCs w:val="0"/>
          <w:szCs w:val="21"/>
        </w:rPr>
        <w:t>unicast</w:t>
      </w:r>
      <w:proofErr w:type="spellEnd"/>
      <w:r w:rsidRPr="007F6854">
        <w:rPr>
          <w:rStyle w:val="af1"/>
          <w:rFonts w:ascii="Times New Roman" w:hAnsi="Times New Roman"/>
          <w:bCs w:val="0"/>
          <w:szCs w:val="21"/>
        </w:rPr>
        <w:t xml:space="preserve"> HARQ-ACK with the same priority index should be the same. The PUCCH structure for </w:t>
      </w:r>
      <w:r w:rsidRPr="001D0834">
        <w:rPr>
          <w:rStyle w:val="af1"/>
          <w:rFonts w:ascii="Times New Roman" w:hAnsi="Times New Roman"/>
          <w:bCs w:val="0"/>
          <w:i/>
          <w:szCs w:val="21"/>
        </w:rPr>
        <w:t>PUCCH-</w:t>
      </w:r>
      <w:proofErr w:type="spellStart"/>
      <w:r w:rsidRPr="001D0834">
        <w:rPr>
          <w:rStyle w:val="af1"/>
          <w:rFonts w:ascii="Times New Roman" w:hAnsi="Times New Roman"/>
          <w:bCs w:val="0"/>
          <w:i/>
          <w:szCs w:val="21"/>
        </w:rPr>
        <w:t>Config</w:t>
      </w:r>
      <w:proofErr w:type="spellEnd"/>
      <w:r w:rsidRPr="007F6854">
        <w:rPr>
          <w:rStyle w:val="af1"/>
          <w:rFonts w:ascii="Times New Roman" w:hAnsi="Times New Roman"/>
          <w:bCs w:val="0"/>
          <w:szCs w:val="21"/>
        </w:rPr>
        <w:t xml:space="preserve"> for multicast and </w:t>
      </w:r>
      <w:proofErr w:type="spellStart"/>
      <w:r w:rsidRPr="007F6854">
        <w:rPr>
          <w:rStyle w:val="af1"/>
          <w:rFonts w:ascii="Times New Roman" w:hAnsi="Times New Roman"/>
          <w:bCs w:val="0"/>
          <w:szCs w:val="21"/>
        </w:rPr>
        <w:t>unicast</w:t>
      </w:r>
      <w:proofErr w:type="spellEnd"/>
      <w:r w:rsidRPr="007F6854">
        <w:rPr>
          <w:rStyle w:val="af1"/>
          <w:rFonts w:ascii="Times New Roman" w:hAnsi="Times New Roman"/>
          <w:bCs w:val="0"/>
          <w:szCs w:val="21"/>
        </w:rPr>
        <w:t xml:space="preserve"> HARQ-ACK with different priority index can be different.</w:t>
      </w:r>
    </w:p>
    <w:p w:rsidR="00962A7A" w:rsidRPr="00255EDD" w:rsidRDefault="00962A7A" w:rsidP="00962A7A">
      <w:pPr>
        <w:widowControl/>
        <w:autoSpaceDE w:val="0"/>
        <w:autoSpaceDN w:val="0"/>
        <w:adjustRightInd w:val="0"/>
        <w:contextualSpacing/>
        <w:rPr>
          <w:rFonts w:ascii="Times New Roman" w:eastAsia="宋体" w:hAnsi="Times New Roman" w:cs="Times New Roman"/>
          <w:b/>
          <w:kern w:val="0"/>
          <w:sz w:val="20"/>
          <w:szCs w:val="20"/>
          <w:lang w:val="en-GB"/>
        </w:rPr>
      </w:pPr>
      <w:r w:rsidRPr="00255EDD">
        <w:rPr>
          <w:rFonts w:ascii="Times New Roman" w:eastAsia="宋体" w:hAnsi="Times New Roman" w:cs="Times New Roman"/>
          <w:b/>
          <w:bCs/>
          <w:kern w:val="0"/>
          <w:sz w:val="20"/>
          <w:szCs w:val="20"/>
          <w:lang w:val="en-GB"/>
        </w:rPr>
        <w:t xml:space="preserve">Proposal </w:t>
      </w:r>
      <w:r>
        <w:rPr>
          <w:rFonts w:ascii="Times New Roman" w:eastAsia="宋体" w:hAnsi="Times New Roman" w:cs="Times New Roman" w:hint="eastAsia"/>
          <w:b/>
          <w:bCs/>
          <w:kern w:val="0"/>
          <w:sz w:val="20"/>
          <w:szCs w:val="20"/>
          <w:lang w:val="en-GB"/>
        </w:rPr>
        <w:t>3</w:t>
      </w:r>
      <w:r w:rsidRPr="00255EDD">
        <w:rPr>
          <w:rFonts w:ascii="Times New Roman" w:eastAsia="宋体" w:hAnsi="Times New Roman" w:cs="Times New Roman"/>
          <w:b/>
          <w:bCs/>
          <w:kern w:val="0"/>
          <w:sz w:val="20"/>
          <w:szCs w:val="20"/>
          <w:lang w:val="en-GB"/>
        </w:rPr>
        <w:t>:</w:t>
      </w:r>
      <w:r w:rsidRPr="00255EDD">
        <w:rPr>
          <w:rFonts w:ascii="Times New Roman" w:eastAsia="宋体" w:hAnsi="Times New Roman" w:cs="Times New Roman" w:hint="eastAsia"/>
          <w:b/>
          <w:bCs/>
          <w:kern w:val="0"/>
          <w:sz w:val="20"/>
          <w:szCs w:val="20"/>
          <w:lang w:val="en-GB"/>
        </w:rPr>
        <w:t xml:space="preserve"> </w:t>
      </w:r>
      <w:r w:rsidRPr="00255EDD">
        <w:rPr>
          <w:rFonts w:ascii="Times New Roman" w:eastAsia="宋体" w:hAnsi="Times New Roman" w:cs="Times New Roman" w:hint="eastAsia"/>
          <w:b/>
          <w:kern w:val="0"/>
          <w:sz w:val="20"/>
          <w:szCs w:val="20"/>
          <w:lang w:val="en-GB"/>
        </w:rPr>
        <w:t>F</w:t>
      </w:r>
      <w:r w:rsidRPr="00255EDD">
        <w:rPr>
          <w:rFonts w:ascii="Times New Roman" w:eastAsia="宋体" w:hAnsi="Times New Roman" w:cs="Times New Roman"/>
          <w:b/>
          <w:kern w:val="0"/>
          <w:sz w:val="20"/>
          <w:szCs w:val="20"/>
          <w:lang w:val="en-GB"/>
        </w:rPr>
        <w:t xml:space="preserve">or the separate </w:t>
      </w:r>
      <w:r w:rsidRPr="00255EDD">
        <w:rPr>
          <w:rFonts w:ascii="Times New Roman" w:eastAsia="宋体" w:hAnsi="Times New Roman" w:cs="Times New Roman"/>
          <w:b/>
          <w:i/>
          <w:kern w:val="0"/>
          <w:sz w:val="20"/>
          <w:szCs w:val="20"/>
          <w:lang w:val="en-GB"/>
        </w:rPr>
        <w:t>PUCCH-</w:t>
      </w:r>
      <w:proofErr w:type="spellStart"/>
      <w:r w:rsidRPr="00255EDD">
        <w:rPr>
          <w:rFonts w:ascii="Times New Roman" w:eastAsia="宋体" w:hAnsi="Times New Roman" w:cs="Times New Roman"/>
          <w:b/>
          <w:i/>
          <w:kern w:val="0"/>
          <w:sz w:val="20"/>
          <w:szCs w:val="20"/>
          <w:lang w:val="en-GB"/>
        </w:rPr>
        <w:t>ConfigurationList</w:t>
      </w:r>
      <w:proofErr w:type="spellEnd"/>
      <w:r w:rsidRPr="00255EDD">
        <w:rPr>
          <w:rFonts w:ascii="Times New Roman" w:eastAsia="宋体" w:hAnsi="Times New Roman" w:cs="Times New Roman"/>
          <w:b/>
          <w:i/>
          <w:kern w:val="0"/>
          <w:sz w:val="20"/>
          <w:szCs w:val="20"/>
          <w:lang w:val="en-GB"/>
        </w:rPr>
        <w:t xml:space="preserve"> </w:t>
      </w:r>
      <w:r w:rsidRPr="00255EDD">
        <w:rPr>
          <w:rFonts w:ascii="Times New Roman" w:eastAsia="宋体" w:hAnsi="Times New Roman" w:cs="Times New Roman"/>
          <w:b/>
          <w:kern w:val="0"/>
          <w:sz w:val="20"/>
          <w:szCs w:val="20"/>
          <w:lang w:val="en-GB"/>
        </w:rPr>
        <w:t xml:space="preserve">configured for multicast for two simultaneously constructed HARQ-ACK codebooks with different priorities, </w:t>
      </w:r>
    </w:p>
    <w:p w:rsidR="00962A7A" w:rsidRPr="00255EDD" w:rsidRDefault="00962A7A" w:rsidP="00962A7A">
      <w:pPr>
        <w:widowControl/>
        <w:numPr>
          <w:ilvl w:val="0"/>
          <w:numId w:val="14"/>
        </w:numPr>
        <w:overflowPunct w:val="0"/>
        <w:autoSpaceDE w:val="0"/>
        <w:autoSpaceDN w:val="0"/>
        <w:adjustRightInd w:val="0"/>
        <w:snapToGrid w:val="0"/>
        <w:spacing w:after="120"/>
        <w:contextualSpacing/>
        <w:textAlignment w:val="baseline"/>
        <w:rPr>
          <w:rStyle w:val="af1"/>
          <w:rFonts w:ascii="Times New Roman" w:eastAsia="宋体" w:hAnsi="Times New Roman" w:cs="Times New Roman"/>
          <w:b w:val="0"/>
          <w:bCs w:val="0"/>
          <w:kern w:val="0"/>
          <w:sz w:val="20"/>
          <w:szCs w:val="20"/>
          <w:lang w:val="en-GB"/>
        </w:rPr>
      </w:pPr>
      <w:r w:rsidRPr="00255EDD">
        <w:rPr>
          <w:rFonts w:ascii="Times New Roman" w:eastAsia="宋体" w:hAnsi="Times New Roman" w:cs="Times New Roman"/>
          <w:b/>
          <w:kern w:val="0"/>
          <w:sz w:val="20"/>
          <w:szCs w:val="20"/>
          <w:lang w:val="en-GB"/>
        </w:rPr>
        <w:t xml:space="preserve">different PUCCH Resource IDs are configured in the two </w:t>
      </w:r>
      <w:r w:rsidRPr="00255EDD">
        <w:rPr>
          <w:rFonts w:ascii="Times New Roman" w:eastAsia="宋体" w:hAnsi="Times New Roman" w:cs="Times New Roman"/>
          <w:b/>
          <w:i/>
          <w:kern w:val="0"/>
          <w:sz w:val="20"/>
          <w:szCs w:val="20"/>
          <w:lang w:val="en-GB"/>
        </w:rPr>
        <w:t>PUCCH-</w:t>
      </w:r>
      <w:proofErr w:type="spellStart"/>
      <w:r w:rsidRPr="00255EDD">
        <w:rPr>
          <w:rFonts w:ascii="Times New Roman" w:eastAsia="宋体" w:hAnsi="Times New Roman" w:cs="Times New Roman"/>
          <w:b/>
          <w:i/>
          <w:kern w:val="0"/>
          <w:sz w:val="20"/>
          <w:szCs w:val="20"/>
          <w:lang w:val="en-GB"/>
        </w:rPr>
        <w:t>Config</w:t>
      </w:r>
      <w:proofErr w:type="spellEnd"/>
      <w:r w:rsidRPr="00255EDD">
        <w:rPr>
          <w:rFonts w:ascii="Times New Roman" w:eastAsia="宋体" w:hAnsi="Times New Roman" w:cs="Times New Roman"/>
          <w:b/>
          <w:kern w:val="0"/>
          <w:sz w:val="20"/>
          <w:szCs w:val="20"/>
          <w:lang w:val="en-GB"/>
        </w:rPr>
        <w:t xml:space="preserve"> within the </w:t>
      </w:r>
      <w:r w:rsidRPr="00255EDD">
        <w:rPr>
          <w:rFonts w:ascii="Times New Roman" w:eastAsia="宋体" w:hAnsi="Times New Roman" w:cs="Times New Roman"/>
          <w:b/>
          <w:i/>
          <w:kern w:val="0"/>
          <w:sz w:val="20"/>
          <w:szCs w:val="20"/>
          <w:lang w:val="en-GB"/>
        </w:rPr>
        <w:t>PUCCH-</w:t>
      </w:r>
      <w:proofErr w:type="spellStart"/>
      <w:r w:rsidRPr="00255EDD">
        <w:rPr>
          <w:rFonts w:ascii="Times New Roman" w:eastAsia="宋体" w:hAnsi="Times New Roman" w:cs="Times New Roman"/>
          <w:b/>
          <w:i/>
          <w:kern w:val="0"/>
          <w:sz w:val="20"/>
          <w:szCs w:val="20"/>
          <w:lang w:val="en-GB"/>
        </w:rPr>
        <w:t>ConfigurationList</w:t>
      </w:r>
      <w:proofErr w:type="spellEnd"/>
    </w:p>
    <w:p w:rsidR="00962A7A" w:rsidRDefault="00962A7A" w:rsidP="00C157E2">
      <w:pPr>
        <w:pStyle w:val="a6"/>
        <w:spacing w:afterLines="50"/>
        <w:ind w:firstLineChars="0" w:firstLine="0"/>
        <w:rPr>
          <w:rFonts w:ascii="Times New Roman" w:hAnsi="Times New Roman" w:cs="Times New Roman"/>
          <w:b/>
          <w:bCs/>
          <w:szCs w:val="21"/>
        </w:rPr>
      </w:pPr>
      <w:r w:rsidRPr="002869B7">
        <w:rPr>
          <w:rFonts w:ascii="Times New Roman" w:hAnsi="Times New Roman" w:cs="Times New Roman"/>
          <w:b/>
          <w:bCs/>
          <w:szCs w:val="21"/>
        </w:rPr>
        <w:t xml:space="preserve">Proposal </w:t>
      </w:r>
      <w:r>
        <w:rPr>
          <w:rFonts w:ascii="Times New Roman" w:hAnsi="Times New Roman" w:cs="Times New Roman" w:hint="eastAsia"/>
          <w:b/>
          <w:bCs/>
          <w:szCs w:val="21"/>
        </w:rPr>
        <w:t>4:</w:t>
      </w:r>
      <w:r w:rsidRPr="002869B7">
        <w:rPr>
          <w:rFonts w:ascii="Times New Roman" w:hAnsi="Times New Roman" w:cs="Times New Roman"/>
          <w:b/>
          <w:bCs/>
          <w:szCs w:val="21"/>
        </w:rPr>
        <w:t xml:space="preserve"> A separate</w:t>
      </w:r>
      <w:r w:rsidRPr="002869B7">
        <w:rPr>
          <w:rFonts w:ascii="Times New Roman" w:hAnsi="Times New Roman" w:cs="Times New Roman"/>
          <w:b/>
          <w:bCs/>
          <w:i/>
          <w:szCs w:val="21"/>
        </w:rPr>
        <w:t xml:space="preserve"> </w:t>
      </w:r>
      <w:proofErr w:type="spellStart"/>
      <w:r w:rsidRPr="002869B7">
        <w:rPr>
          <w:rFonts w:ascii="Times New Roman" w:hAnsi="Times New Roman" w:cs="Times New Roman"/>
          <w:b/>
          <w:bCs/>
          <w:i/>
          <w:szCs w:val="21"/>
        </w:rPr>
        <w:t>pdsch</w:t>
      </w:r>
      <w:proofErr w:type="spellEnd"/>
      <w:r w:rsidRPr="002869B7">
        <w:rPr>
          <w:rFonts w:ascii="Times New Roman" w:hAnsi="Times New Roman" w:cs="Times New Roman"/>
          <w:b/>
          <w:bCs/>
          <w:i/>
          <w:szCs w:val="21"/>
        </w:rPr>
        <w:t>-HARQ-ACK-</w:t>
      </w:r>
      <w:proofErr w:type="spellStart"/>
      <w:r w:rsidRPr="002869B7">
        <w:rPr>
          <w:rFonts w:ascii="Times New Roman" w:hAnsi="Times New Roman" w:cs="Times New Roman"/>
          <w:b/>
          <w:bCs/>
          <w:i/>
          <w:szCs w:val="21"/>
        </w:rPr>
        <w:t>CodebookList</w:t>
      </w:r>
      <w:proofErr w:type="spellEnd"/>
      <w:r w:rsidRPr="002869B7">
        <w:rPr>
          <w:rFonts w:ascii="Times New Roman" w:hAnsi="Times New Roman" w:cs="Times New Roman"/>
          <w:b/>
          <w:bCs/>
          <w:i/>
          <w:szCs w:val="21"/>
        </w:rPr>
        <w:t xml:space="preserve"> </w:t>
      </w:r>
      <w:r w:rsidRPr="002869B7">
        <w:rPr>
          <w:rFonts w:ascii="Times New Roman" w:hAnsi="Times New Roman" w:cs="Times New Roman"/>
          <w:b/>
          <w:bCs/>
          <w:szCs w:val="21"/>
        </w:rPr>
        <w:t xml:space="preserve">can be configured for multicast service. </w:t>
      </w:r>
    </w:p>
    <w:p w:rsidR="00DD2110" w:rsidRDefault="00962A7A" w:rsidP="00C157E2">
      <w:pPr>
        <w:pStyle w:val="a6"/>
        <w:spacing w:afterLines="50"/>
        <w:ind w:firstLineChars="0" w:firstLine="0"/>
        <w:rPr>
          <w:rFonts w:ascii="Times New Roman" w:hAnsi="Times New Roman" w:cs="Times New Roman"/>
          <w:b/>
          <w:bCs/>
          <w:szCs w:val="21"/>
        </w:rPr>
      </w:pPr>
      <w:r w:rsidRPr="002869B7">
        <w:rPr>
          <w:rFonts w:ascii="Times New Roman" w:hAnsi="Times New Roman" w:cs="Times New Roman"/>
          <w:b/>
          <w:bCs/>
          <w:szCs w:val="21"/>
        </w:rPr>
        <w:t xml:space="preserve">Proposal </w:t>
      </w:r>
      <w:r>
        <w:rPr>
          <w:rFonts w:ascii="Times New Roman" w:hAnsi="Times New Roman" w:cs="Times New Roman" w:hint="eastAsia"/>
          <w:b/>
          <w:bCs/>
          <w:szCs w:val="21"/>
        </w:rPr>
        <w:t>5:</w:t>
      </w:r>
      <w:r w:rsidRPr="002869B7">
        <w:rPr>
          <w:rFonts w:ascii="Times New Roman" w:hAnsi="Times New Roman" w:cs="Times New Roman"/>
          <w:b/>
          <w:bCs/>
          <w:szCs w:val="21"/>
        </w:rPr>
        <w:t xml:space="preserve"> </w:t>
      </w:r>
      <w:r>
        <w:rPr>
          <w:rFonts w:ascii="Times New Roman" w:hAnsi="Times New Roman" w:cs="Times New Roman" w:hint="eastAsia"/>
          <w:b/>
          <w:bCs/>
          <w:szCs w:val="21"/>
        </w:rPr>
        <w:t>Single</w:t>
      </w:r>
      <w:r w:rsidRPr="009C22DD">
        <w:rPr>
          <w:rFonts w:ascii="Times New Roman" w:hAnsi="Times New Roman" w:cs="Times New Roman"/>
          <w:b/>
          <w:bCs/>
          <w:szCs w:val="21"/>
        </w:rPr>
        <w:t xml:space="preserve"> codebook for </w:t>
      </w:r>
      <w:proofErr w:type="spellStart"/>
      <w:r w:rsidRPr="009C22DD">
        <w:rPr>
          <w:rFonts w:ascii="Times New Roman" w:hAnsi="Times New Roman" w:cs="Times New Roman"/>
          <w:b/>
          <w:bCs/>
          <w:szCs w:val="21"/>
        </w:rPr>
        <w:t>unicast</w:t>
      </w:r>
      <w:proofErr w:type="spellEnd"/>
      <w:r w:rsidRPr="009C22DD">
        <w:rPr>
          <w:rFonts w:ascii="Times New Roman" w:hAnsi="Times New Roman" w:cs="Times New Roman"/>
          <w:b/>
          <w:bCs/>
          <w:szCs w:val="21"/>
        </w:rPr>
        <w:t xml:space="preserve"> and multicast</w:t>
      </w:r>
      <w:r>
        <w:rPr>
          <w:rFonts w:ascii="Times New Roman" w:hAnsi="Times New Roman" w:cs="Times New Roman" w:hint="eastAsia"/>
          <w:b/>
          <w:bCs/>
          <w:szCs w:val="21"/>
        </w:rPr>
        <w:t xml:space="preserve"> is constructed</w:t>
      </w:r>
      <w:r w:rsidRPr="009C22DD">
        <w:rPr>
          <w:rFonts w:ascii="Times New Roman" w:hAnsi="Times New Roman" w:cs="Times New Roman"/>
          <w:b/>
          <w:bCs/>
          <w:szCs w:val="21"/>
        </w:rPr>
        <w:t xml:space="preserve"> for the case of </w:t>
      </w:r>
      <w:r>
        <w:rPr>
          <w:rFonts w:ascii="Times New Roman" w:hAnsi="Times New Roman" w:cs="Times New Roman" w:hint="eastAsia"/>
          <w:b/>
          <w:bCs/>
          <w:szCs w:val="21"/>
        </w:rPr>
        <w:t>same</w:t>
      </w:r>
      <w:r w:rsidRPr="009C22DD">
        <w:rPr>
          <w:rFonts w:ascii="Times New Roman" w:hAnsi="Times New Roman" w:cs="Times New Roman"/>
          <w:b/>
          <w:bCs/>
          <w:szCs w:val="21"/>
        </w:rPr>
        <w:t xml:space="preserve"> priorit</w:t>
      </w:r>
      <w:r>
        <w:rPr>
          <w:rFonts w:ascii="Times New Roman" w:hAnsi="Times New Roman" w:cs="Times New Roman" w:hint="eastAsia"/>
          <w:b/>
          <w:bCs/>
          <w:szCs w:val="21"/>
        </w:rPr>
        <w:t>y</w:t>
      </w:r>
      <w:r w:rsidRPr="009C22DD">
        <w:rPr>
          <w:rFonts w:ascii="Times New Roman" w:hAnsi="Times New Roman" w:cs="Times New Roman"/>
          <w:b/>
          <w:bCs/>
          <w:szCs w:val="21"/>
        </w:rPr>
        <w:t>, for Type-</w:t>
      </w:r>
      <w:r>
        <w:rPr>
          <w:rFonts w:ascii="Times New Roman" w:hAnsi="Times New Roman" w:cs="Times New Roman" w:hint="eastAsia"/>
          <w:b/>
          <w:bCs/>
          <w:szCs w:val="21"/>
        </w:rPr>
        <w:t xml:space="preserve">1 and </w:t>
      </w:r>
      <w:r w:rsidRPr="00782EE8">
        <w:rPr>
          <w:rFonts w:ascii="Times New Roman" w:hAnsi="Times New Roman" w:cs="Times New Roman"/>
          <w:b/>
          <w:bCs/>
          <w:szCs w:val="21"/>
        </w:rPr>
        <w:t>Type-2</w:t>
      </w:r>
      <w:r w:rsidRPr="009C22DD">
        <w:rPr>
          <w:rFonts w:ascii="Times New Roman" w:hAnsi="Times New Roman" w:cs="Times New Roman"/>
          <w:b/>
          <w:bCs/>
          <w:szCs w:val="21"/>
        </w:rPr>
        <w:t xml:space="preserve"> HARQ codebook</w:t>
      </w:r>
      <w:r>
        <w:rPr>
          <w:rFonts w:ascii="Times New Roman" w:hAnsi="Times New Roman" w:cs="Times New Roman" w:hint="eastAsia"/>
          <w:b/>
          <w:bCs/>
          <w:szCs w:val="21"/>
        </w:rPr>
        <w:t xml:space="preserve">. </w:t>
      </w:r>
    </w:p>
    <w:p w:rsidR="00DD2110" w:rsidRDefault="00962A7A" w:rsidP="00C157E2">
      <w:pPr>
        <w:pStyle w:val="a6"/>
        <w:spacing w:afterLines="50"/>
        <w:ind w:firstLineChars="0" w:firstLine="0"/>
        <w:rPr>
          <w:rFonts w:ascii="Times New Roman" w:hAnsi="Times New Roman" w:cs="Times New Roman"/>
          <w:szCs w:val="21"/>
        </w:rPr>
      </w:pPr>
      <w:r w:rsidRPr="002869B7">
        <w:rPr>
          <w:rFonts w:ascii="Times New Roman" w:hAnsi="Times New Roman" w:cs="Times New Roman"/>
          <w:b/>
          <w:bCs/>
          <w:szCs w:val="21"/>
        </w:rPr>
        <w:t xml:space="preserve">Proposal </w:t>
      </w:r>
      <w:r>
        <w:rPr>
          <w:rFonts w:ascii="Times New Roman" w:hAnsi="Times New Roman" w:cs="Times New Roman" w:hint="eastAsia"/>
          <w:b/>
          <w:bCs/>
          <w:szCs w:val="21"/>
        </w:rPr>
        <w:t>6:</w:t>
      </w:r>
      <w:r w:rsidRPr="002869B7">
        <w:rPr>
          <w:rFonts w:ascii="Times New Roman" w:hAnsi="Times New Roman" w:cs="Times New Roman"/>
          <w:b/>
          <w:bCs/>
          <w:szCs w:val="21"/>
        </w:rPr>
        <w:t xml:space="preserve"> </w:t>
      </w:r>
      <w:r>
        <w:rPr>
          <w:rFonts w:ascii="Times New Roman" w:hAnsi="Times New Roman" w:cs="Times New Roman" w:hint="eastAsia"/>
          <w:b/>
          <w:bCs/>
          <w:szCs w:val="21"/>
        </w:rPr>
        <w:t>Separate</w:t>
      </w:r>
      <w:r w:rsidRPr="009C22DD">
        <w:rPr>
          <w:rFonts w:ascii="Times New Roman" w:hAnsi="Times New Roman" w:cs="Times New Roman"/>
          <w:b/>
          <w:bCs/>
          <w:szCs w:val="21"/>
        </w:rPr>
        <w:t xml:space="preserve"> codebook</w:t>
      </w:r>
      <w:r>
        <w:rPr>
          <w:rFonts w:ascii="Times New Roman" w:hAnsi="Times New Roman" w:cs="Times New Roman" w:hint="eastAsia"/>
          <w:b/>
          <w:bCs/>
          <w:szCs w:val="21"/>
        </w:rPr>
        <w:t>s</w:t>
      </w:r>
      <w:r w:rsidRPr="009C22DD">
        <w:rPr>
          <w:rFonts w:ascii="Times New Roman" w:hAnsi="Times New Roman" w:cs="Times New Roman"/>
          <w:b/>
          <w:bCs/>
          <w:szCs w:val="21"/>
        </w:rPr>
        <w:t xml:space="preserve"> for </w:t>
      </w:r>
      <w:proofErr w:type="spellStart"/>
      <w:r w:rsidRPr="009C22DD">
        <w:rPr>
          <w:rFonts w:ascii="Times New Roman" w:hAnsi="Times New Roman" w:cs="Times New Roman"/>
          <w:b/>
          <w:bCs/>
          <w:szCs w:val="21"/>
        </w:rPr>
        <w:t>unicast</w:t>
      </w:r>
      <w:proofErr w:type="spellEnd"/>
      <w:r w:rsidRPr="009C22DD">
        <w:rPr>
          <w:rFonts w:ascii="Times New Roman" w:hAnsi="Times New Roman" w:cs="Times New Roman"/>
          <w:b/>
          <w:bCs/>
          <w:szCs w:val="21"/>
        </w:rPr>
        <w:t xml:space="preserve"> and multicast</w:t>
      </w:r>
      <w:r>
        <w:rPr>
          <w:rFonts w:ascii="Times New Roman" w:hAnsi="Times New Roman" w:cs="Times New Roman" w:hint="eastAsia"/>
          <w:b/>
          <w:bCs/>
          <w:szCs w:val="21"/>
        </w:rPr>
        <w:t xml:space="preserve"> are constructed</w:t>
      </w:r>
      <w:r w:rsidRPr="009C22DD">
        <w:rPr>
          <w:rFonts w:ascii="Times New Roman" w:hAnsi="Times New Roman" w:cs="Times New Roman"/>
          <w:b/>
          <w:bCs/>
          <w:szCs w:val="21"/>
        </w:rPr>
        <w:t xml:space="preserve"> for the case of </w:t>
      </w:r>
      <w:r>
        <w:rPr>
          <w:rFonts w:ascii="Times New Roman" w:hAnsi="Times New Roman" w:cs="Times New Roman" w:hint="eastAsia"/>
          <w:b/>
          <w:bCs/>
          <w:szCs w:val="21"/>
        </w:rPr>
        <w:t>different</w:t>
      </w:r>
      <w:r w:rsidRPr="009C22DD">
        <w:rPr>
          <w:rFonts w:ascii="Times New Roman" w:hAnsi="Times New Roman" w:cs="Times New Roman"/>
          <w:b/>
          <w:bCs/>
          <w:szCs w:val="21"/>
        </w:rPr>
        <w:t xml:space="preserve"> priorit</w:t>
      </w:r>
      <w:r>
        <w:rPr>
          <w:rFonts w:ascii="Times New Roman" w:hAnsi="Times New Roman" w:cs="Times New Roman" w:hint="eastAsia"/>
          <w:b/>
          <w:bCs/>
          <w:szCs w:val="21"/>
        </w:rPr>
        <w:t>y</w:t>
      </w:r>
      <w:r w:rsidRPr="009C22DD">
        <w:rPr>
          <w:rFonts w:ascii="Times New Roman" w:hAnsi="Times New Roman" w:cs="Times New Roman"/>
          <w:b/>
          <w:bCs/>
          <w:szCs w:val="21"/>
        </w:rPr>
        <w:t>, for Type-</w:t>
      </w:r>
      <w:r>
        <w:rPr>
          <w:rFonts w:ascii="Times New Roman" w:hAnsi="Times New Roman" w:cs="Times New Roman" w:hint="eastAsia"/>
          <w:b/>
          <w:bCs/>
          <w:szCs w:val="21"/>
        </w:rPr>
        <w:t>1</w:t>
      </w:r>
      <w:r w:rsidRPr="009C22DD">
        <w:rPr>
          <w:rFonts w:ascii="Times New Roman" w:hAnsi="Times New Roman" w:cs="Times New Roman"/>
          <w:b/>
          <w:bCs/>
          <w:szCs w:val="21"/>
        </w:rPr>
        <w:t xml:space="preserve"> HARQ codebook</w:t>
      </w:r>
      <w:r>
        <w:rPr>
          <w:rFonts w:ascii="Times New Roman" w:hAnsi="Times New Roman" w:cs="Times New Roman" w:hint="eastAsia"/>
          <w:b/>
          <w:bCs/>
          <w:szCs w:val="21"/>
        </w:rPr>
        <w:t>.</w:t>
      </w:r>
    </w:p>
    <w:p w:rsidR="001D6B89" w:rsidRDefault="00962A7A" w:rsidP="00C157E2">
      <w:pPr>
        <w:spacing w:afterLines="50"/>
        <w:rPr>
          <w:rFonts w:ascii="Times New Roman" w:hAnsi="Times New Roman" w:cs="Times New Roman"/>
          <w:b/>
          <w:szCs w:val="21"/>
        </w:rPr>
      </w:pPr>
      <w:r w:rsidRPr="007F6854">
        <w:rPr>
          <w:rFonts w:ascii="Times New Roman" w:eastAsia="宋体" w:hAnsi="Times New Roman" w:cs="Times New Roman" w:hint="eastAsia"/>
          <w:b/>
          <w:bCs/>
          <w:kern w:val="0"/>
          <w:szCs w:val="21"/>
          <w:lang w:val="de-DE"/>
        </w:rPr>
        <w:t>Proposal</w:t>
      </w:r>
      <w:r w:rsidRPr="007F6854">
        <w:rPr>
          <w:rFonts w:ascii="Times New Roman" w:eastAsia="宋体" w:hAnsi="Times New Roman" w:cs="Times New Roman"/>
          <w:b/>
          <w:bCs/>
          <w:kern w:val="0"/>
          <w:szCs w:val="21"/>
          <w:lang w:val="de-DE"/>
        </w:rPr>
        <w:t xml:space="preserve"> </w:t>
      </w:r>
      <w:r w:rsidR="00665D0F">
        <w:rPr>
          <w:rFonts w:ascii="Times New Roman" w:eastAsia="宋体" w:hAnsi="Times New Roman" w:cs="Times New Roman" w:hint="eastAsia"/>
          <w:b/>
          <w:bCs/>
          <w:kern w:val="0"/>
          <w:szCs w:val="21"/>
          <w:lang w:val="de-DE"/>
        </w:rPr>
        <w:t>7</w:t>
      </w:r>
      <w:r w:rsidRPr="007F6854">
        <w:rPr>
          <w:rFonts w:ascii="Times New Roman" w:eastAsia="宋体" w:hAnsi="Times New Roman" w:cs="Times New Roman"/>
          <w:b/>
          <w:bCs/>
          <w:kern w:val="0"/>
          <w:szCs w:val="21"/>
          <w:lang w:val="de-DE"/>
        </w:rPr>
        <w:t xml:space="preserve">: </w:t>
      </w:r>
      <w:r w:rsidRPr="00005F82">
        <w:rPr>
          <w:rFonts w:ascii="Times New Roman" w:eastAsia="Times New Roman" w:hAnsi="Times New Roman" w:cs="Times New Roman"/>
          <w:b/>
          <w:szCs w:val="21"/>
          <w:lang w:val="en-GB"/>
        </w:rPr>
        <w:t xml:space="preserve">For multiplexing the ACK/NACK-based HARQ-ACK feedback for multicast and </w:t>
      </w:r>
      <w:proofErr w:type="spellStart"/>
      <w:r w:rsidRPr="00005F82">
        <w:rPr>
          <w:rFonts w:ascii="Times New Roman" w:eastAsia="Times New Roman" w:hAnsi="Times New Roman" w:cs="Times New Roman"/>
          <w:b/>
          <w:szCs w:val="21"/>
          <w:lang w:val="en-GB"/>
        </w:rPr>
        <w:t>unicast</w:t>
      </w:r>
      <w:proofErr w:type="spellEnd"/>
      <w:r w:rsidRPr="00005F82">
        <w:rPr>
          <w:rFonts w:ascii="Times New Roman" w:eastAsia="Times New Roman" w:hAnsi="Times New Roman" w:cs="Times New Roman"/>
          <w:b/>
          <w:szCs w:val="21"/>
          <w:lang w:val="en-GB"/>
        </w:rPr>
        <w:t>, determining the PUC</w:t>
      </w:r>
      <w:r>
        <w:rPr>
          <w:rFonts w:ascii="Times New Roman" w:eastAsia="Times New Roman" w:hAnsi="Times New Roman" w:cs="Times New Roman"/>
          <w:b/>
          <w:szCs w:val="21"/>
          <w:lang w:val="en-GB"/>
        </w:rPr>
        <w:t>CH resources for transmission</w:t>
      </w:r>
      <w:r w:rsidRPr="007F6854">
        <w:rPr>
          <w:rFonts w:ascii="Times New Roman" w:eastAsia="Times New Roman" w:hAnsi="Times New Roman" w:cs="Times New Roman"/>
          <w:b/>
          <w:szCs w:val="21"/>
          <w:lang w:val="en-GB"/>
        </w:rPr>
        <w:t xml:space="preserve"> </w:t>
      </w:r>
      <w:r w:rsidRPr="007F6854">
        <w:rPr>
          <w:rFonts w:ascii="Times New Roman" w:hAnsi="Times New Roman" w:cs="Times New Roman"/>
          <w:b/>
          <w:szCs w:val="21"/>
          <w:lang w:val="en-GB"/>
        </w:rPr>
        <w:t>should</w:t>
      </w:r>
      <w:r w:rsidRPr="007F6854">
        <w:rPr>
          <w:rFonts w:ascii="Times New Roman" w:eastAsia="Times New Roman" w:hAnsi="Times New Roman" w:cs="Times New Roman"/>
          <w:b/>
          <w:szCs w:val="21"/>
          <w:lang w:val="en-GB"/>
        </w:rPr>
        <w:t xml:space="preserve"> </w:t>
      </w:r>
      <w:r w:rsidRPr="007F6854">
        <w:rPr>
          <w:rFonts w:ascii="Times New Roman" w:hAnsi="Times New Roman" w:cs="Times New Roman"/>
          <w:b/>
          <w:szCs w:val="21"/>
          <w:lang w:val="en-GB"/>
        </w:rPr>
        <w:t xml:space="preserve">be </w:t>
      </w:r>
      <w:r w:rsidRPr="007F6854">
        <w:rPr>
          <w:rFonts w:ascii="Times New Roman" w:eastAsia="Times New Roman" w:hAnsi="Times New Roman" w:cs="Times New Roman"/>
          <w:b/>
          <w:szCs w:val="21"/>
          <w:lang w:val="en-GB"/>
        </w:rPr>
        <w:t xml:space="preserve">based on </w:t>
      </w:r>
      <w:r w:rsidRPr="007F6854">
        <w:rPr>
          <w:rFonts w:ascii="Times New Roman" w:eastAsia="Times New Roman" w:hAnsi="Times New Roman" w:cs="Times New Roman"/>
          <w:b/>
          <w:szCs w:val="21"/>
        </w:rPr>
        <w:t xml:space="preserve">the PRI indicated in </w:t>
      </w:r>
      <w:r w:rsidRPr="007F6854">
        <w:rPr>
          <w:rFonts w:ascii="Times New Roman" w:hAnsi="Times New Roman" w:cs="Times New Roman"/>
          <w:b/>
          <w:szCs w:val="21"/>
        </w:rPr>
        <w:t xml:space="preserve">the last DCI for </w:t>
      </w:r>
      <w:proofErr w:type="spellStart"/>
      <w:r w:rsidRPr="007F6854">
        <w:rPr>
          <w:rFonts w:ascii="Times New Roman" w:hAnsi="Times New Roman" w:cs="Times New Roman"/>
          <w:b/>
          <w:szCs w:val="21"/>
        </w:rPr>
        <w:lastRenderedPageBreak/>
        <w:t>unicast</w:t>
      </w:r>
      <w:proofErr w:type="spellEnd"/>
      <w:r w:rsidRPr="007F6854">
        <w:rPr>
          <w:rFonts w:ascii="Times New Roman" w:hAnsi="Times New Roman" w:cs="Times New Roman" w:hint="eastAsia"/>
          <w:b/>
          <w:szCs w:val="21"/>
        </w:rPr>
        <w:t xml:space="preserve">. </w:t>
      </w:r>
    </w:p>
    <w:p w:rsidR="000640A9" w:rsidRPr="00F8266C" w:rsidRDefault="000640A9" w:rsidP="000640A9">
      <w:pPr>
        <w:widowControl/>
        <w:contextualSpacing/>
        <w:rPr>
          <w:rFonts w:ascii="Times" w:eastAsia="Batang" w:hAnsi="Times" w:cs="Times"/>
          <w:b/>
          <w:bCs/>
          <w:kern w:val="0"/>
          <w:sz w:val="20"/>
          <w:szCs w:val="20"/>
          <w:lang w:val="en-GB"/>
        </w:rPr>
      </w:pPr>
      <w:r w:rsidRPr="00511DF1">
        <w:rPr>
          <w:rFonts w:ascii="Times New Roman" w:eastAsia="宋体" w:hAnsi="Times New Roman" w:cs="Times New Roman"/>
          <w:b/>
          <w:bCs/>
          <w:kern w:val="0"/>
          <w:szCs w:val="21"/>
          <w:lang w:val="de-DE"/>
        </w:rPr>
        <w:t xml:space="preserve">Proposal </w:t>
      </w:r>
      <w:r>
        <w:rPr>
          <w:rFonts w:ascii="Times New Roman" w:eastAsia="宋体" w:hAnsi="Times New Roman" w:cs="Times New Roman" w:hint="eastAsia"/>
          <w:b/>
          <w:bCs/>
          <w:kern w:val="0"/>
          <w:szCs w:val="21"/>
          <w:lang w:val="de-DE"/>
        </w:rPr>
        <w:t>8</w:t>
      </w:r>
      <w:r w:rsidRPr="00511DF1">
        <w:rPr>
          <w:rFonts w:ascii="Times New Roman" w:eastAsia="宋体" w:hAnsi="Times New Roman" w:cs="Times New Roman"/>
          <w:b/>
          <w:bCs/>
          <w:kern w:val="0"/>
          <w:szCs w:val="21"/>
          <w:lang w:val="de-DE"/>
        </w:rPr>
        <w:t>:</w:t>
      </w:r>
      <w:r>
        <w:rPr>
          <w:rFonts w:ascii="Times New Roman" w:eastAsia="宋体" w:hAnsi="Times New Roman" w:cs="Times New Roman"/>
          <w:b/>
          <w:bCs/>
          <w:kern w:val="0"/>
          <w:szCs w:val="21"/>
          <w:lang w:val="de-DE"/>
        </w:rPr>
        <w:t xml:space="preserve"> </w:t>
      </w:r>
      <w:r w:rsidRPr="00F8266C">
        <w:rPr>
          <w:rFonts w:ascii="Times" w:eastAsia="Batang" w:hAnsi="Times" w:cs="Times"/>
          <w:b/>
          <w:bCs/>
          <w:kern w:val="0"/>
          <w:sz w:val="20"/>
          <w:szCs w:val="20"/>
          <w:lang w:val="en-GB"/>
        </w:rPr>
        <w:t>For TDM-</w:t>
      </w:r>
      <w:proofErr w:type="spellStart"/>
      <w:r w:rsidRPr="00F8266C">
        <w:rPr>
          <w:rFonts w:ascii="Times" w:eastAsia="Batang" w:hAnsi="Times" w:cs="Times"/>
          <w:b/>
          <w:bCs/>
          <w:kern w:val="0"/>
          <w:sz w:val="20"/>
          <w:szCs w:val="20"/>
          <w:lang w:val="en-GB"/>
        </w:rPr>
        <w:t>ed</w:t>
      </w:r>
      <w:proofErr w:type="spellEnd"/>
      <w:r w:rsidRPr="00F8266C">
        <w:rPr>
          <w:rFonts w:ascii="Times" w:eastAsia="Batang" w:hAnsi="Times" w:cs="Times"/>
          <w:b/>
          <w:bCs/>
          <w:kern w:val="0"/>
          <w:sz w:val="20"/>
          <w:szCs w:val="20"/>
          <w:lang w:val="en-GB"/>
        </w:rPr>
        <w:t xml:space="preserve"> </w:t>
      </w:r>
      <w:proofErr w:type="spellStart"/>
      <w:r w:rsidRPr="00F8266C">
        <w:rPr>
          <w:rFonts w:ascii="Times" w:eastAsia="Batang" w:hAnsi="Times" w:cs="Times"/>
          <w:b/>
          <w:bCs/>
          <w:kern w:val="0"/>
          <w:sz w:val="20"/>
          <w:szCs w:val="20"/>
          <w:lang w:val="en-GB"/>
        </w:rPr>
        <w:t>unicast</w:t>
      </w:r>
      <w:proofErr w:type="spellEnd"/>
      <w:r w:rsidRPr="00F8266C">
        <w:rPr>
          <w:rFonts w:ascii="Times" w:eastAsia="Batang" w:hAnsi="Times" w:cs="Times"/>
          <w:b/>
          <w:bCs/>
          <w:kern w:val="0"/>
          <w:sz w:val="20"/>
          <w:szCs w:val="20"/>
          <w:lang w:val="en-GB"/>
        </w:rPr>
        <w:t xml:space="preserve"> and multicast, for Type-1 HARQ-ACK codebook construction for ACK/NACK-based </w:t>
      </w:r>
      <w:proofErr w:type="spellStart"/>
      <w:r w:rsidRPr="00F8266C">
        <w:rPr>
          <w:rFonts w:ascii="Times" w:eastAsia="Batang" w:hAnsi="Times" w:cs="Times"/>
          <w:b/>
          <w:bCs/>
          <w:kern w:val="0"/>
          <w:sz w:val="20"/>
          <w:szCs w:val="20"/>
          <w:lang w:val="en-GB"/>
        </w:rPr>
        <w:t>unicast</w:t>
      </w:r>
      <w:proofErr w:type="spellEnd"/>
      <w:r w:rsidRPr="00F8266C">
        <w:rPr>
          <w:rFonts w:ascii="Times" w:eastAsia="Batang" w:hAnsi="Times" w:cs="Times"/>
          <w:b/>
          <w:bCs/>
          <w:kern w:val="0"/>
          <w:sz w:val="20"/>
          <w:szCs w:val="20"/>
          <w:lang w:val="en-GB"/>
        </w:rPr>
        <w:t xml:space="preserve"> and multicast to be multiplexed in the same PUCCH resource, determining PDSCH reception candidate occasions is based </w:t>
      </w:r>
      <w:r>
        <w:rPr>
          <w:rFonts w:ascii="Times" w:eastAsia="Batang" w:hAnsi="Times" w:cs="Times"/>
          <w:b/>
          <w:bCs/>
          <w:kern w:val="0"/>
          <w:sz w:val="20"/>
          <w:szCs w:val="20"/>
          <w:lang w:val="en-GB"/>
        </w:rPr>
        <w:t>Alt 1</w:t>
      </w:r>
      <w:r w:rsidRPr="00F8266C">
        <w:rPr>
          <w:rFonts w:ascii="Times" w:eastAsia="Batang" w:hAnsi="Times" w:cs="Times"/>
          <w:b/>
          <w:bCs/>
          <w:kern w:val="0"/>
          <w:sz w:val="20"/>
          <w:szCs w:val="20"/>
          <w:lang w:val="en-GB"/>
        </w:rPr>
        <w:t>:</w:t>
      </w:r>
    </w:p>
    <w:p w:rsidR="000640A9" w:rsidRPr="00F8266C" w:rsidRDefault="000640A9" w:rsidP="000640A9">
      <w:pPr>
        <w:widowControl/>
        <w:numPr>
          <w:ilvl w:val="0"/>
          <w:numId w:val="13"/>
        </w:numPr>
        <w:overflowPunct w:val="0"/>
        <w:autoSpaceDE w:val="0"/>
        <w:autoSpaceDN w:val="0"/>
        <w:adjustRightInd w:val="0"/>
        <w:contextualSpacing/>
        <w:textAlignment w:val="baseline"/>
        <w:rPr>
          <w:rFonts w:ascii="Times" w:eastAsia="Batang" w:hAnsi="Times" w:cs="Times"/>
          <w:b/>
          <w:bCs/>
          <w:kern w:val="0"/>
          <w:sz w:val="20"/>
          <w:szCs w:val="20"/>
          <w:lang w:val="en-GB"/>
        </w:rPr>
      </w:pPr>
      <w:r w:rsidRPr="00F8266C">
        <w:rPr>
          <w:rFonts w:ascii="Times" w:eastAsia="Batang" w:hAnsi="Times" w:cs="Times"/>
          <w:b/>
          <w:bCs/>
          <w:kern w:val="0"/>
          <w:sz w:val="20"/>
          <w:szCs w:val="20"/>
          <w:lang w:val="en-GB"/>
        </w:rPr>
        <w:t>Alt 1:</w:t>
      </w:r>
    </w:p>
    <w:p w:rsidR="000640A9" w:rsidRPr="00F8266C" w:rsidRDefault="000640A9" w:rsidP="000640A9">
      <w:pPr>
        <w:widowControl/>
        <w:numPr>
          <w:ilvl w:val="1"/>
          <w:numId w:val="13"/>
        </w:numPr>
        <w:overflowPunct w:val="0"/>
        <w:autoSpaceDE w:val="0"/>
        <w:autoSpaceDN w:val="0"/>
        <w:adjustRightInd w:val="0"/>
        <w:contextualSpacing/>
        <w:textAlignment w:val="baseline"/>
        <w:rPr>
          <w:rFonts w:ascii="Times" w:eastAsia="Batang" w:hAnsi="Times" w:cs="Times"/>
          <w:b/>
          <w:bCs/>
          <w:kern w:val="0"/>
          <w:sz w:val="20"/>
          <w:szCs w:val="20"/>
          <w:lang w:val="en-GB"/>
        </w:rPr>
      </w:pPr>
      <w:r w:rsidRPr="00F8266C">
        <w:rPr>
          <w:rFonts w:ascii="Times" w:eastAsia="Batang" w:hAnsi="Times" w:cs="Times"/>
          <w:b/>
          <w:bCs/>
          <w:kern w:val="0"/>
          <w:sz w:val="20"/>
          <w:szCs w:val="20"/>
          <w:lang w:val="en-GB"/>
        </w:rPr>
        <w:t xml:space="preserve">for slot timing values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m:t>
            </m:r>
          </m:sub>
        </m:sSub>
      </m:oMath>
      <w:r w:rsidRPr="00F8266C">
        <w:rPr>
          <w:rFonts w:ascii="Times" w:eastAsia="Batang" w:hAnsi="Times" w:cs="Times"/>
          <w:b/>
          <w:bCs/>
          <w:kern w:val="0"/>
          <w:sz w:val="20"/>
          <w:szCs w:val="20"/>
          <w:lang w:val="en-GB"/>
        </w:rPr>
        <w:t xml:space="preserve"> in the intersection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m:t>
            </m:r>
          </m:sub>
        </m:sSub>
      </m:oMath>
      <w:r w:rsidRPr="00F8266C">
        <w:rPr>
          <w:rFonts w:ascii="Times" w:eastAsia="Batang" w:hAnsi="Times" w:cs="Times"/>
          <w:b/>
          <w:bCs/>
          <w:kern w:val="0"/>
          <w:sz w:val="20"/>
          <w:szCs w:val="20"/>
          <w:lang w:val="en-GB"/>
        </w:rPr>
        <w:t xml:space="preserve"> set </w:t>
      </w:r>
      <w:r w:rsidRPr="00F8266C">
        <w:rPr>
          <w:rFonts w:ascii="Times" w:eastAsia="Gulim" w:hAnsi="Times" w:cs="Times"/>
          <w:b/>
          <w:bCs/>
          <w:kern w:val="0"/>
          <w:sz w:val="20"/>
          <w:szCs w:val="20"/>
          <w:lang w:val="en-GB"/>
        </w:rPr>
        <w:t xml:space="preserve">for </w:t>
      </w:r>
      <w:proofErr w:type="spellStart"/>
      <w:r w:rsidRPr="00F8266C">
        <w:rPr>
          <w:rFonts w:ascii="Times" w:eastAsia="Gulim" w:hAnsi="Times" w:cs="Times"/>
          <w:b/>
          <w:bCs/>
          <w:kern w:val="0"/>
          <w:sz w:val="20"/>
          <w:szCs w:val="20"/>
          <w:lang w:val="en-GB"/>
        </w:rPr>
        <w:t>unicast</w:t>
      </w:r>
      <w:proofErr w:type="spellEnd"/>
      <w:r w:rsidRPr="00F8266C">
        <w:rPr>
          <w:rFonts w:ascii="Times" w:eastAsia="Gulim" w:hAnsi="Times" w:cs="Times"/>
          <w:b/>
          <w:bCs/>
          <w:kern w:val="0"/>
          <w:sz w:val="20"/>
          <w:szCs w:val="20"/>
          <w:lang w:val="en-GB"/>
        </w:rPr>
        <w:t xml:space="preserve"> </w:t>
      </w:r>
      <w:r w:rsidRPr="00F8266C">
        <w:rPr>
          <w:rFonts w:ascii="Times" w:eastAsia="Batang" w:hAnsi="Times" w:cs="Times"/>
          <w:b/>
          <w:bCs/>
          <w:kern w:val="0"/>
          <w:sz w:val="20"/>
          <w:szCs w:val="20"/>
          <w:lang w:val="en-GB"/>
        </w:rPr>
        <w:t xml:space="preserve">(termed set </w:t>
      </w:r>
      <w:r w:rsidRPr="00F8266C">
        <w:rPr>
          <w:rFonts w:ascii="Times" w:eastAsia="Batang" w:hAnsi="Times" w:cs="Times"/>
          <w:b/>
          <w:bCs/>
          <w:i/>
          <w:kern w:val="0"/>
          <w:sz w:val="20"/>
          <w:szCs w:val="20"/>
          <w:lang w:val="en-GB"/>
        </w:rPr>
        <w:t>A</w:t>
      </w:r>
      <w:r w:rsidRPr="00F8266C">
        <w:rPr>
          <w:rFonts w:ascii="Times" w:eastAsia="Batang" w:hAnsi="Times" w:cs="Times"/>
          <w:b/>
          <w:bCs/>
          <w:kern w:val="0"/>
          <w:sz w:val="20"/>
          <w:szCs w:val="20"/>
          <w:lang w:val="en-GB"/>
        </w:rPr>
        <w:t>)</w:t>
      </w:r>
      <w:r w:rsidRPr="00F8266C">
        <w:rPr>
          <w:rFonts w:ascii="Times" w:eastAsia="Gulim" w:hAnsi="Times" w:cs="Times"/>
          <w:b/>
          <w:bCs/>
          <w:kern w:val="0"/>
          <w:sz w:val="20"/>
          <w:szCs w:val="20"/>
          <w:lang w:val="en-GB"/>
        </w:rPr>
        <w:t xml:space="preserve"> and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m:t>
            </m:r>
          </m:sub>
        </m:sSub>
      </m:oMath>
      <w:r w:rsidRPr="00F8266C">
        <w:rPr>
          <w:rFonts w:ascii="Times" w:eastAsia="Times New Roman" w:hAnsi="Times" w:cs="Times"/>
          <w:b/>
          <w:bCs/>
          <w:kern w:val="0"/>
          <w:sz w:val="20"/>
          <w:szCs w:val="20"/>
          <w:lang w:val="en-GB"/>
        </w:rPr>
        <w:t xml:space="preserve"> set for multicast (</w:t>
      </w:r>
      <w:r w:rsidRPr="00F8266C">
        <w:rPr>
          <w:rFonts w:ascii="Times" w:eastAsia="Batang" w:hAnsi="Times" w:cs="Times"/>
          <w:b/>
          <w:bCs/>
          <w:kern w:val="0"/>
          <w:sz w:val="20"/>
          <w:szCs w:val="20"/>
          <w:lang w:val="en-GB"/>
        </w:rPr>
        <w:t xml:space="preserve">termed </w:t>
      </w:r>
      <w:r w:rsidRPr="00F8266C">
        <w:rPr>
          <w:rFonts w:ascii="Times" w:eastAsia="Times New Roman" w:hAnsi="Times" w:cs="Times"/>
          <w:b/>
          <w:bCs/>
          <w:kern w:val="0"/>
          <w:sz w:val="20"/>
          <w:szCs w:val="20"/>
          <w:lang w:val="en-GB"/>
        </w:rPr>
        <w:t xml:space="preserve">set </w:t>
      </w:r>
      <w:r w:rsidRPr="00F8266C">
        <w:rPr>
          <w:rFonts w:ascii="Times" w:eastAsia="Times New Roman" w:hAnsi="Times" w:cs="Times"/>
          <w:b/>
          <w:bCs/>
          <w:i/>
          <w:kern w:val="0"/>
          <w:sz w:val="20"/>
          <w:szCs w:val="20"/>
          <w:lang w:val="en-GB"/>
        </w:rPr>
        <w:t>B</w:t>
      </w:r>
      <w:r w:rsidRPr="00F8266C">
        <w:rPr>
          <w:rFonts w:ascii="Times" w:eastAsia="Times New Roman" w:hAnsi="Times" w:cs="Times"/>
          <w:b/>
          <w:bCs/>
          <w:kern w:val="0"/>
          <w:sz w:val="20"/>
          <w:szCs w:val="20"/>
          <w:lang w:val="en-GB"/>
        </w:rPr>
        <w:t xml:space="preserve">), based on </w:t>
      </w:r>
      <w:r w:rsidRPr="00F8266C">
        <w:rPr>
          <w:rFonts w:ascii="Times" w:eastAsia="Batang" w:hAnsi="Times" w:cs="Times"/>
          <w:b/>
          <w:bCs/>
          <w:kern w:val="0"/>
          <w:sz w:val="20"/>
          <w:szCs w:val="20"/>
          <w:lang w:val="en-GB"/>
        </w:rPr>
        <w:t xml:space="preserve">union of the PDSCH TDRA sets, </w:t>
      </w:r>
    </w:p>
    <w:p w:rsidR="000640A9" w:rsidRPr="00F8266C" w:rsidRDefault="000640A9" w:rsidP="000640A9">
      <w:pPr>
        <w:widowControl/>
        <w:numPr>
          <w:ilvl w:val="1"/>
          <w:numId w:val="13"/>
        </w:numPr>
        <w:overflowPunct w:val="0"/>
        <w:autoSpaceDE w:val="0"/>
        <w:autoSpaceDN w:val="0"/>
        <w:adjustRightInd w:val="0"/>
        <w:contextualSpacing/>
        <w:textAlignment w:val="baseline"/>
        <w:rPr>
          <w:rFonts w:ascii="Times" w:eastAsia="Batang" w:hAnsi="Times" w:cs="Times"/>
          <w:b/>
          <w:bCs/>
          <w:kern w:val="0"/>
          <w:sz w:val="20"/>
          <w:szCs w:val="20"/>
          <w:lang w:val="en-GB"/>
        </w:rPr>
      </w:pPr>
      <w:r w:rsidRPr="00F8266C">
        <w:rPr>
          <w:rFonts w:ascii="Times" w:eastAsia="Batang" w:hAnsi="Times" w:cs="Times"/>
          <w:b/>
          <w:bCs/>
          <w:kern w:val="0"/>
          <w:sz w:val="20"/>
          <w:szCs w:val="20"/>
          <w:lang w:val="en-GB"/>
        </w:rPr>
        <w:t xml:space="preserve">for slot timing values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m:t>
            </m:r>
          </m:sub>
        </m:sSub>
      </m:oMath>
      <w:r w:rsidRPr="00F8266C">
        <w:rPr>
          <w:rFonts w:ascii="Times" w:eastAsia="Batang" w:hAnsi="Times" w:cs="Times"/>
          <w:b/>
          <w:bCs/>
          <w:kern w:val="0"/>
          <w:sz w:val="20"/>
          <w:szCs w:val="20"/>
          <w:lang w:val="en-GB"/>
        </w:rPr>
        <w:t xml:space="preserve"> in set A but not in set B, based on PDSCH TDRA set for unicast, and</w:t>
      </w:r>
    </w:p>
    <w:p w:rsidR="000640A9" w:rsidRPr="00F8266C" w:rsidRDefault="000640A9" w:rsidP="000640A9">
      <w:pPr>
        <w:widowControl/>
        <w:numPr>
          <w:ilvl w:val="1"/>
          <w:numId w:val="13"/>
        </w:numPr>
        <w:overflowPunct w:val="0"/>
        <w:autoSpaceDE w:val="0"/>
        <w:autoSpaceDN w:val="0"/>
        <w:adjustRightInd w:val="0"/>
        <w:contextualSpacing/>
        <w:textAlignment w:val="baseline"/>
        <w:rPr>
          <w:rFonts w:ascii="Times" w:eastAsia="Batang" w:hAnsi="Times" w:cs="Times"/>
          <w:b/>
          <w:bCs/>
          <w:kern w:val="0"/>
          <w:sz w:val="20"/>
          <w:szCs w:val="20"/>
          <w:lang w:val="en-GB"/>
        </w:rPr>
      </w:pPr>
      <w:r w:rsidRPr="00F8266C">
        <w:rPr>
          <w:rFonts w:ascii="Times" w:eastAsia="Batang" w:hAnsi="Times" w:cs="Times"/>
          <w:b/>
          <w:bCs/>
          <w:kern w:val="0"/>
          <w:sz w:val="20"/>
          <w:szCs w:val="20"/>
          <w:lang w:val="en-GB"/>
        </w:rPr>
        <w:t xml:space="preserve">for slot timing values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m:t>
            </m:r>
          </m:sub>
        </m:sSub>
      </m:oMath>
      <w:r w:rsidRPr="00F8266C">
        <w:rPr>
          <w:rFonts w:ascii="Times" w:eastAsia="Batang" w:hAnsi="Times" w:cs="Times"/>
          <w:b/>
          <w:bCs/>
          <w:kern w:val="0"/>
          <w:sz w:val="20"/>
          <w:szCs w:val="20"/>
          <w:lang w:val="en-GB"/>
        </w:rPr>
        <w:t xml:space="preserve"> in set B but not in set A, based on PDSCH TDRA set for multicast. </w:t>
      </w:r>
    </w:p>
    <w:p w:rsidR="00000000" w:rsidRDefault="00962A7A" w:rsidP="00C157E2">
      <w:pPr>
        <w:widowControl/>
        <w:overflowPunct w:val="0"/>
        <w:autoSpaceDE w:val="0"/>
        <w:autoSpaceDN w:val="0"/>
        <w:adjustRightInd w:val="0"/>
        <w:spacing w:beforeLines="50" w:afterLines="50"/>
        <w:textAlignment w:val="baseline"/>
        <w:rPr>
          <w:rFonts w:ascii="Times" w:eastAsia="Batang" w:hAnsi="Times" w:cs="Times"/>
          <w:kern w:val="0"/>
          <w:sz w:val="20"/>
          <w:szCs w:val="20"/>
          <w:lang w:val="en-GB"/>
        </w:rPr>
      </w:pPr>
      <w:r w:rsidRPr="00511DF1">
        <w:rPr>
          <w:rFonts w:ascii="Times New Roman" w:eastAsia="宋体" w:hAnsi="Times New Roman" w:cs="Times New Roman"/>
          <w:b/>
          <w:bCs/>
          <w:kern w:val="0"/>
          <w:szCs w:val="21"/>
          <w:lang w:val="de-DE"/>
        </w:rPr>
        <w:t xml:space="preserve">Proposal </w:t>
      </w:r>
      <w:r w:rsidR="00665D0F">
        <w:rPr>
          <w:rFonts w:ascii="Times New Roman" w:eastAsia="宋体" w:hAnsi="Times New Roman" w:cs="Times New Roman" w:hint="eastAsia"/>
          <w:b/>
          <w:bCs/>
          <w:kern w:val="0"/>
          <w:szCs w:val="21"/>
          <w:lang w:val="de-DE"/>
        </w:rPr>
        <w:t>9</w:t>
      </w:r>
      <w:r w:rsidRPr="00511DF1">
        <w:rPr>
          <w:rFonts w:ascii="Times New Roman" w:eastAsia="宋体" w:hAnsi="Times New Roman" w:cs="Times New Roman"/>
          <w:b/>
          <w:bCs/>
          <w:kern w:val="0"/>
          <w:szCs w:val="21"/>
          <w:lang w:val="de-DE"/>
        </w:rPr>
        <w:t xml:space="preserve">: </w:t>
      </w:r>
      <w:r w:rsidRPr="008503B1">
        <w:rPr>
          <w:rFonts w:ascii="Times New Roman" w:eastAsia="宋体" w:hAnsi="Times New Roman" w:cs="Times New Roman"/>
          <w:b/>
          <w:bCs/>
          <w:kern w:val="0"/>
          <w:szCs w:val="21"/>
          <w:lang w:val="de-DE"/>
        </w:rPr>
        <w:t xml:space="preserve">If UE reports the capability of supporting the FDM-ed unicast and multicast in the same slot, UE can be indicated semi-statically to generate Type-1 HARQ-ACK codebook as FDM-ed manner. Otherwise, UE does not expect unicast and multicast are to be scheduled in FDM-ed. </w:t>
      </w:r>
    </w:p>
    <w:p w:rsidR="00DD2110" w:rsidRDefault="00962A7A" w:rsidP="00C157E2">
      <w:pPr>
        <w:widowControl/>
        <w:shd w:val="clear" w:color="auto" w:fill="FFFFFF"/>
        <w:spacing w:beforeLines="50" w:afterLines="50"/>
        <w:jc w:val="left"/>
        <w:rPr>
          <w:rFonts w:ascii="Helvetica" w:eastAsia="宋体" w:hAnsi="Helvetica" w:cs="宋体"/>
          <w:vanish/>
          <w:color w:val="5F6368"/>
          <w:kern w:val="0"/>
          <w:sz w:val="9"/>
          <w:szCs w:val="9"/>
        </w:rPr>
      </w:pPr>
      <w:r w:rsidRPr="00FD6A24">
        <w:rPr>
          <w:rFonts w:ascii="Helvetica" w:eastAsia="宋体" w:hAnsi="Helvetica" w:cs="宋体"/>
          <w:vanish/>
          <w:color w:val="5F6368"/>
          <w:kern w:val="0"/>
          <w:sz w:val="9"/>
          <w:szCs w:val="9"/>
        </w:rPr>
        <w:t>Determine which service HARQ corresponds to</w:t>
      </w:r>
    </w:p>
    <w:p w:rsidR="001D6B89" w:rsidRDefault="00962A7A" w:rsidP="00C157E2">
      <w:pPr>
        <w:widowControl/>
        <w:shd w:val="clear" w:color="auto" w:fill="FFFFFF"/>
        <w:spacing w:beforeLines="50" w:afterLines="50"/>
        <w:jc w:val="left"/>
        <w:rPr>
          <w:rFonts w:ascii="Helvetica" w:eastAsia="宋体" w:hAnsi="Helvetica" w:cs="宋体"/>
          <w:vanish/>
          <w:color w:val="202124"/>
          <w:kern w:val="0"/>
          <w:sz w:val="11"/>
          <w:szCs w:val="11"/>
        </w:rPr>
      </w:pPr>
      <w:r w:rsidRPr="00FD6A24">
        <w:rPr>
          <w:rFonts w:ascii="Helvetica" w:eastAsia="宋体" w:hAnsi="Helvetica" w:cs="宋体"/>
          <w:vanish/>
          <w:color w:val="202124"/>
          <w:kern w:val="0"/>
          <w:sz w:val="11"/>
          <w:szCs w:val="11"/>
        </w:rPr>
        <w:t>Analyzing which corresponds to HARQ traffic</w:t>
      </w:r>
    </w:p>
    <w:p w:rsidR="001D6B89" w:rsidRDefault="00962A7A" w:rsidP="00C157E2">
      <w:pPr>
        <w:widowControl/>
        <w:shd w:val="clear" w:color="auto" w:fill="FFFFFF"/>
        <w:spacing w:beforeLines="50" w:afterLines="50"/>
        <w:jc w:val="left"/>
        <w:rPr>
          <w:rFonts w:ascii="Helvetica" w:eastAsia="宋体" w:hAnsi="Helvetica" w:cs="宋体"/>
          <w:vanish/>
          <w:color w:val="5F6368"/>
          <w:kern w:val="0"/>
          <w:sz w:val="9"/>
          <w:szCs w:val="9"/>
        </w:rPr>
      </w:pPr>
      <w:r w:rsidRPr="00FD6A24">
        <w:rPr>
          <w:rFonts w:ascii="Helvetica" w:eastAsia="宋体" w:hAnsi="Helvetica" w:cs="宋体"/>
          <w:vanish/>
          <w:color w:val="5F6368"/>
          <w:kern w:val="0"/>
          <w:sz w:val="9"/>
          <w:szCs w:val="9"/>
        </w:rPr>
        <w:t>Analyzing which corresponds to HARQ traffic</w:t>
      </w:r>
    </w:p>
    <w:p w:rsidR="001D6B89" w:rsidRDefault="00962A7A" w:rsidP="00C157E2">
      <w:pPr>
        <w:widowControl/>
        <w:shd w:val="clear" w:color="auto" w:fill="FFFFFF"/>
        <w:spacing w:beforeLines="50" w:afterLines="50"/>
        <w:jc w:val="left"/>
        <w:rPr>
          <w:rFonts w:ascii="Arial" w:eastAsia="宋体" w:hAnsi="Arial" w:cs="Arial"/>
          <w:vanish/>
          <w:color w:val="202124"/>
          <w:kern w:val="0"/>
          <w:sz w:val="11"/>
          <w:szCs w:val="11"/>
        </w:rPr>
      </w:pPr>
      <w:r w:rsidRPr="00FD6A24">
        <w:rPr>
          <w:rFonts w:ascii="Arial" w:eastAsia="宋体" w:hAnsi="Arial" w:cs="Arial"/>
          <w:vanish/>
          <w:color w:val="202124"/>
          <w:kern w:val="0"/>
          <w:sz w:val="11"/>
          <w:szCs w:val="11"/>
        </w:rPr>
        <w:t>无法加载全部结果</w:t>
      </w:r>
    </w:p>
    <w:p w:rsidR="001D6B89" w:rsidRDefault="00962A7A" w:rsidP="00C157E2">
      <w:pPr>
        <w:widowControl/>
        <w:shd w:val="clear" w:color="auto" w:fill="FFFFFF"/>
        <w:spacing w:beforeLines="50" w:afterLines="50"/>
        <w:jc w:val="left"/>
        <w:rPr>
          <w:rFonts w:ascii="Arial" w:eastAsia="宋体" w:hAnsi="Arial" w:cs="Arial"/>
          <w:vanish/>
          <w:color w:val="1A73E8"/>
          <w:kern w:val="0"/>
          <w:sz w:val="11"/>
          <w:szCs w:val="11"/>
        </w:rPr>
      </w:pPr>
      <w:r w:rsidRPr="00FD6A24">
        <w:rPr>
          <w:rFonts w:ascii="Arial" w:eastAsia="宋体" w:hAnsi="Arial" w:cs="Arial"/>
          <w:vanish/>
          <w:color w:val="1A73E8"/>
          <w:kern w:val="0"/>
          <w:sz w:val="11"/>
        </w:rPr>
        <w:t>重试</w:t>
      </w:r>
    </w:p>
    <w:p w:rsidR="001D6B89" w:rsidRDefault="00962A7A" w:rsidP="00C157E2">
      <w:pPr>
        <w:widowControl/>
        <w:shd w:val="clear" w:color="auto" w:fill="FFFFFF"/>
        <w:spacing w:beforeLines="50" w:afterLines="50"/>
        <w:jc w:val="left"/>
        <w:rPr>
          <w:rFonts w:ascii="Helvetica" w:eastAsia="宋体" w:hAnsi="Helvetica" w:cs="宋体"/>
          <w:vanish/>
          <w:color w:val="FFFFFF"/>
          <w:kern w:val="0"/>
          <w:sz w:val="9"/>
          <w:szCs w:val="9"/>
        </w:rPr>
      </w:pPr>
      <w:r w:rsidRPr="00FD6A24">
        <w:rPr>
          <w:rFonts w:ascii="Helvetica" w:eastAsia="宋体" w:hAnsi="Helvetica" w:cs="宋体"/>
          <w:vanish/>
          <w:color w:val="FFFFFF"/>
          <w:kern w:val="0"/>
          <w:sz w:val="9"/>
          <w:szCs w:val="9"/>
        </w:rPr>
        <w:t>正在重试</w:t>
      </w:r>
      <w:r w:rsidRPr="00FD6A24">
        <w:rPr>
          <w:rFonts w:ascii="Helvetica" w:eastAsia="宋体" w:hAnsi="Helvetica" w:cs="宋体"/>
          <w:vanish/>
          <w:color w:val="FFFFFF"/>
          <w:kern w:val="0"/>
          <w:sz w:val="9"/>
          <w:szCs w:val="9"/>
        </w:rPr>
        <w:t>…</w:t>
      </w:r>
    </w:p>
    <w:p w:rsidR="001D6B89" w:rsidRDefault="00962A7A" w:rsidP="00C157E2">
      <w:pPr>
        <w:widowControl/>
        <w:shd w:val="clear" w:color="auto" w:fill="FFFFFF"/>
        <w:spacing w:beforeLines="50" w:afterLines="50"/>
        <w:jc w:val="left"/>
        <w:rPr>
          <w:rFonts w:ascii="Arial" w:eastAsia="宋体" w:hAnsi="Arial" w:cs="Arial"/>
          <w:vanish/>
          <w:color w:val="202124"/>
          <w:kern w:val="0"/>
          <w:sz w:val="11"/>
          <w:szCs w:val="11"/>
        </w:rPr>
      </w:pPr>
      <w:r w:rsidRPr="00FD6A24">
        <w:rPr>
          <w:rFonts w:ascii="Arial" w:eastAsia="宋体" w:hAnsi="Arial" w:cs="Arial"/>
          <w:vanish/>
          <w:color w:val="202124"/>
          <w:kern w:val="0"/>
          <w:sz w:val="11"/>
          <w:szCs w:val="11"/>
        </w:rPr>
        <w:t>正在重试</w:t>
      </w:r>
      <w:r w:rsidRPr="00FD6A24">
        <w:rPr>
          <w:rFonts w:ascii="Arial" w:eastAsia="宋体" w:hAnsi="Arial" w:cs="Arial"/>
          <w:vanish/>
          <w:color w:val="202124"/>
          <w:kern w:val="0"/>
          <w:sz w:val="11"/>
          <w:szCs w:val="11"/>
        </w:rPr>
        <w:t>…</w:t>
      </w:r>
    </w:p>
    <w:p w:rsidR="001D6B89" w:rsidRDefault="00962A7A" w:rsidP="00C157E2">
      <w:pPr>
        <w:widowControl/>
        <w:autoSpaceDE w:val="0"/>
        <w:autoSpaceDN w:val="0"/>
        <w:adjustRightInd w:val="0"/>
        <w:snapToGrid w:val="0"/>
        <w:spacing w:beforeLines="50" w:afterLines="50"/>
        <w:rPr>
          <w:rFonts w:ascii="Times New Roman" w:eastAsia="宋体" w:hAnsi="Times New Roman" w:cs="Times New Roman"/>
          <w:b/>
          <w:kern w:val="0"/>
          <w:sz w:val="20"/>
          <w:szCs w:val="20"/>
          <w:lang w:val="en-GB"/>
        </w:rPr>
      </w:pPr>
      <w:r w:rsidRPr="004D6C04">
        <w:rPr>
          <w:rFonts w:ascii="Times New Roman" w:hAnsi="Times New Roman" w:cs="Times New Roman"/>
          <w:b/>
          <w:kern w:val="0"/>
          <w:lang w:val="de-DE"/>
        </w:rPr>
        <w:t>Proposal 1</w:t>
      </w:r>
      <w:r w:rsidR="00F22BC5">
        <w:rPr>
          <w:rFonts w:ascii="Times New Roman" w:hAnsi="Times New Roman" w:cs="Times New Roman"/>
          <w:b/>
          <w:kern w:val="0"/>
          <w:szCs w:val="21"/>
          <w:lang w:val="de-DE"/>
        </w:rPr>
        <w:t xml:space="preserve">0: </w:t>
      </w:r>
      <w:r w:rsidR="00860C8C" w:rsidRPr="00860C8C">
        <w:rPr>
          <w:rFonts w:ascii="Times New Roman" w:eastAsia="宋体" w:hAnsi="Times New Roman" w:cs="Times New Roman"/>
          <w:b/>
          <w:kern w:val="0"/>
          <w:szCs w:val="21"/>
          <w:lang w:val="en-GB"/>
        </w:rPr>
        <w:t>For UE supports both ACK/NACK based and NACK-only based feedback for multicast, UE can be configured either PUCCH resources for ACK/NACK based feedback or PUCCH resources for NACK-only based feedback.</w:t>
      </w:r>
    </w:p>
    <w:p w:rsidR="001D6B89" w:rsidRPr="001D6B89" w:rsidRDefault="00962A7A" w:rsidP="00C157E2">
      <w:pPr>
        <w:widowControl/>
        <w:autoSpaceDE w:val="0"/>
        <w:autoSpaceDN w:val="0"/>
        <w:adjustRightInd w:val="0"/>
        <w:spacing w:beforeLines="50" w:afterLines="50"/>
        <w:contextualSpacing/>
        <w:rPr>
          <w:rFonts w:ascii="Times New Roman" w:eastAsia="宋体" w:hAnsi="Times New Roman" w:cs="Times New Roman"/>
          <w:b/>
          <w:kern w:val="0"/>
          <w:szCs w:val="21"/>
          <w:lang w:val="en-GB"/>
        </w:rPr>
      </w:pPr>
      <w:r>
        <w:rPr>
          <w:rFonts w:ascii="Times New Roman" w:hAnsi="Times New Roman" w:cs="Times New Roman"/>
          <w:b/>
          <w:kern w:val="0"/>
          <w:lang w:val="de-DE"/>
        </w:rPr>
        <w:t>Propos</w:t>
      </w:r>
      <w:r w:rsidR="00F22BC5">
        <w:rPr>
          <w:rFonts w:ascii="Times New Roman" w:hAnsi="Times New Roman" w:cs="Times New Roman"/>
          <w:b/>
          <w:kern w:val="0"/>
          <w:szCs w:val="21"/>
          <w:lang w:val="de-DE"/>
        </w:rPr>
        <w:t xml:space="preserve">al 11: </w:t>
      </w:r>
      <w:r w:rsidR="00860C8C" w:rsidRPr="00860C8C">
        <w:rPr>
          <w:rFonts w:ascii="Times New Roman" w:eastAsia="Times New Roman" w:hAnsi="Times New Roman" w:cs="Times New Roman"/>
          <w:b/>
          <w:bCs/>
          <w:i/>
          <w:iCs/>
          <w:color w:val="000000"/>
          <w:kern w:val="0"/>
          <w:szCs w:val="21"/>
          <w:lang w:eastAsia="en-GB"/>
        </w:rPr>
        <w:t>PUCCH-</w:t>
      </w:r>
      <w:proofErr w:type="spellStart"/>
      <w:r w:rsidR="00860C8C" w:rsidRPr="00860C8C">
        <w:rPr>
          <w:rFonts w:ascii="Times New Roman" w:eastAsia="Times New Roman" w:hAnsi="Times New Roman" w:cs="Times New Roman"/>
          <w:b/>
          <w:bCs/>
          <w:i/>
          <w:iCs/>
          <w:color w:val="000000"/>
          <w:kern w:val="0"/>
          <w:szCs w:val="21"/>
          <w:lang w:eastAsia="en-GB"/>
        </w:rPr>
        <w:t>ConfigurationList</w:t>
      </w:r>
      <w:proofErr w:type="spellEnd"/>
      <w:r w:rsidR="00860C8C" w:rsidRPr="00860C8C">
        <w:rPr>
          <w:rFonts w:ascii="Times New Roman" w:eastAsia="Times New Roman" w:hAnsi="Times New Roman" w:cs="Times New Roman"/>
          <w:b/>
          <w:bCs/>
          <w:color w:val="000000"/>
          <w:kern w:val="0"/>
          <w:szCs w:val="21"/>
          <w:lang w:eastAsia="en-GB"/>
        </w:rPr>
        <w:t xml:space="preserve"> configured for NACK-only based HARQ-ACK feedback for multicast is separate from </w:t>
      </w:r>
      <w:r w:rsidR="00860C8C" w:rsidRPr="00860C8C">
        <w:rPr>
          <w:rFonts w:ascii="Times New Roman" w:eastAsia="Times New Roman" w:hAnsi="Times New Roman" w:cs="Times New Roman"/>
          <w:b/>
          <w:bCs/>
          <w:i/>
          <w:iCs/>
          <w:color w:val="000000"/>
          <w:kern w:val="0"/>
          <w:szCs w:val="21"/>
          <w:lang w:eastAsia="en-GB"/>
        </w:rPr>
        <w:t>PUCCH-</w:t>
      </w:r>
      <w:proofErr w:type="spellStart"/>
      <w:r w:rsidR="00860C8C" w:rsidRPr="00860C8C">
        <w:rPr>
          <w:rFonts w:ascii="Times New Roman" w:eastAsia="Times New Roman" w:hAnsi="Times New Roman" w:cs="Times New Roman"/>
          <w:b/>
          <w:bCs/>
          <w:i/>
          <w:iCs/>
          <w:color w:val="000000"/>
          <w:kern w:val="0"/>
          <w:szCs w:val="21"/>
          <w:lang w:eastAsia="en-GB"/>
        </w:rPr>
        <w:t>ConfigurationList</w:t>
      </w:r>
      <w:proofErr w:type="spellEnd"/>
      <w:r w:rsidR="00860C8C" w:rsidRPr="00860C8C">
        <w:rPr>
          <w:rFonts w:ascii="Times New Roman" w:eastAsia="Times New Roman" w:hAnsi="Times New Roman" w:cs="Times New Roman"/>
          <w:b/>
          <w:bCs/>
          <w:color w:val="000000"/>
          <w:kern w:val="0"/>
          <w:szCs w:val="21"/>
          <w:lang w:eastAsia="en-GB"/>
        </w:rPr>
        <w:t xml:space="preserve"> for </w:t>
      </w:r>
      <w:r w:rsidR="00860C8C" w:rsidRPr="00860C8C">
        <w:rPr>
          <w:rFonts w:ascii="Times New Roman" w:eastAsia="宋体" w:hAnsi="Times New Roman" w:cs="Times New Roman"/>
          <w:b/>
          <w:kern w:val="0"/>
          <w:szCs w:val="21"/>
          <w:lang w:val="en-GB"/>
        </w:rPr>
        <w:t>ACK/NACK</w:t>
      </w:r>
      <w:r w:rsidR="00860C8C" w:rsidRPr="00860C8C">
        <w:rPr>
          <w:rFonts w:ascii="Times New Roman" w:eastAsia="Times New Roman" w:hAnsi="Times New Roman" w:cs="Times New Roman"/>
          <w:b/>
          <w:bCs/>
          <w:color w:val="000000"/>
          <w:kern w:val="0"/>
          <w:szCs w:val="21"/>
          <w:lang w:eastAsia="en-GB"/>
        </w:rPr>
        <w:t xml:space="preserve"> based HARQ-ACK feedback for multicast. </w:t>
      </w:r>
    </w:p>
    <w:p w:rsidR="001D6B89" w:rsidRPr="001D6B89" w:rsidRDefault="00860C8C" w:rsidP="00C157E2">
      <w:pPr>
        <w:widowControl/>
        <w:numPr>
          <w:ilvl w:val="0"/>
          <w:numId w:val="16"/>
        </w:numPr>
        <w:overflowPunct w:val="0"/>
        <w:autoSpaceDE w:val="0"/>
        <w:autoSpaceDN w:val="0"/>
        <w:adjustRightInd w:val="0"/>
        <w:snapToGrid w:val="0"/>
        <w:spacing w:beforeLines="50" w:afterLines="50"/>
        <w:jc w:val="left"/>
        <w:textAlignment w:val="baseline"/>
        <w:rPr>
          <w:rFonts w:ascii="Times New Roman" w:eastAsia="MS Mincho" w:hAnsi="Times New Roman" w:cs="Times New Roman"/>
          <w:b/>
          <w:kern w:val="0"/>
          <w:szCs w:val="21"/>
          <w:lang w:val="en-GB" w:eastAsia="ja-JP"/>
        </w:rPr>
      </w:pPr>
      <w:r w:rsidRPr="00860C8C">
        <w:rPr>
          <w:rFonts w:ascii="Times New Roman" w:eastAsia="MS Mincho" w:hAnsi="Times New Roman" w:cs="Times New Roman"/>
          <w:b/>
          <w:kern w:val="0"/>
          <w:szCs w:val="21"/>
          <w:lang w:val="en-GB" w:eastAsia="ja-JP"/>
        </w:rPr>
        <w:t>The separate </w:t>
      </w:r>
      <w:r w:rsidRPr="00860C8C">
        <w:rPr>
          <w:rFonts w:ascii="Times New Roman" w:eastAsia="MS Mincho" w:hAnsi="Times New Roman" w:cs="Times New Roman"/>
          <w:b/>
          <w:i/>
          <w:kern w:val="0"/>
          <w:szCs w:val="21"/>
          <w:lang w:val="en-GB" w:eastAsia="ja-JP"/>
        </w:rPr>
        <w:t>PUCCH-</w:t>
      </w:r>
      <w:proofErr w:type="spellStart"/>
      <w:r w:rsidRPr="00860C8C">
        <w:rPr>
          <w:rFonts w:ascii="Times New Roman" w:eastAsia="MS Mincho" w:hAnsi="Times New Roman" w:cs="Times New Roman"/>
          <w:b/>
          <w:i/>
          <w:kern w:val="0"/>
          <w:szCs w:val="21"/>
          <w:lang w:val="en-GB" w:eastAsia="ja-JP"/>
        </w:rPr>
        <w:t>ConfigurationList</w:t>
      </w:r>
      <w:proofErr w:type="spellEnd"/>
      <w:r w:rsidRPr="00860C8C">
        <w:rPr>
          <w:rFonts w:ascii="Times New Roman" w:eastAsia="MS Mincho" w:hAnsi="Times New Roman" w:cs="Times New Roman"/>
          <w:b/>
          <w:kern w:val="0"/>
          <w:szCs w:val="21"/>
          <w:lang w:val="en-GB" w:eastAsia="ja-JP"/>
        </w:rPr>
        <w:t> </w:t>
      </w:r>
      <w:r w:rsidRPr="00860C8C">
        <w:rPr>
          <w:rFonts w:ascii="Times New Roman" w:eastAsia="Times New Roman" w:hAnsi="Times New Roman" w:cs="Times New Roman"/>
          <w:b/>
          <w:bCs/>
          <w:color w:val="000000"/>
          <w:kern w:val="0"/>
          <w:szCs w:val="21"/>
          <w:lang w:eastAsia="en-GB"/>
        </w:rPr>
        <w:t>for NACK-only based HARQ-ACK feedback</w:t>
      </w:r>
      <w:r w:rsidRPr="00860C8C">
        <w:rPr>
          <w:rFonts w:ascii="Times New Roman" w:eastAsia="MS Mincho" w:hAnsi="Times New Roman" w:cs="Times New Roman"/>
          <w:b/>
          <w:kern w:val="0"/>
          <w:szCs w:val="21"/>
          <w:lang w:val="en-GB" w:eastAsia="ja-JP"/>
        </w:rPr>
        <w:t xml:space="preserve"> for multicast can be a list which includes up to 2 </w:t>
      </w:r>
      <w:r w:rsidRPr="00860C8C">
        <w:rPr>
          <w:rFonts w:ascii="Times New Roman" w:eastAsia="MS Mincho" w:hAnsi="Times New Roman" w:cs="Times New Roman"/>
          <w:b/>
          <w:i/>
          <w:kern w:val="0"/>
          <w:szCs w:val="21"/>
          <w:lang w:val="en-GB" w:eastAsia="ja-JP"/>
        </w:rPr>
        <w:t>PUCCH-</w:t>
      </w:r>
      <w:proofErr w:type="spellStart"/>
      <w:r w:rsidRPr="00860C8C">
        <w:rPr>
          <w:rFonts w:ascii="Times New Roman" w:eastAsia="MS Mincho" w:hAnsi="Times New Roman" w:cs="Times New Roman"/>
          <w:b/>
          <w:i/>
          <w:kern w:val="0"/>
          <w:szCs w:val="21"/>
          <w:lang w:val="en-GB" w:eastAsia="ja-JP"/>
        </w:rPr>
        <w:t>Config</w:t>
      </w:r>
      <w:proofErr w:type="spellEnd"/>
      <w:r w:rsidRPr="00860C8C">
        <w:rPr>
          <w:rFonts w:ascii="Times New Roman" w:eastAsia="MS Mincho" w:hAnsi="Times New Roman" w:cs="Times New Roman"/>
          <w:b/>
          <w:kern w:val="0"/>
          <w:szCs w:val="21"/>
          <w:lang w:val="en-GB" w:eastAsia="ja-JP"/>
        </w:rPr>
        <w:t> configurations corresponding low priority and high priority feedback, respectively. </w:t>
      </w:r>
    </w:p>
    <w:p w:rsidR="001D6B89" w:rsidRPr="001D6B89" w:rsidRDefault="00F22BC5" w:rsidP="00C157E2">
      <w:pPr>
        <w:widowControl/>
        <w:autoSpaceDE w:val="0"/>
        <w:autoSpaceDN w:val="0"/>
        <w:adjustRightInd w:val="0"/>
        <w:spacing w:beforeLines="50" w:afterLines="50"/>
        <w:contextualSpacing/>
        <w:rPr>
          <w:rFonts w:ascii="Times New Roman" w:eastAsia="宋体" w:hAnsi="Times New Roman" w:cs="Times New Roman"/>
          <w:b/>
          <w:kern w:val="0"/>
          <w:szCs w:val="21"/>
          <w:lang w:val="en-GB"/>
        </w:rPr>
      </w:pPr>
      <w:r>
        <w:rPr>
          <w:rFonts w:ascii="Times New Roman" w:eastAsia="宋体" w:hAnsi="Times New Roman" w:cs="Times New Roman"/>
          <w:b/>
          <w:kern w:val="0"/>
          <w:szCs w:val="21"/>
          <w:lang w:val="de-DE" w:eastAsia="ja-JP"/>
        </w:rPr>
        <w:t xml:space="preserve">Proposal </w:t>
      </w:r>
      <w:r>
        <w:rPr>
          <w:rFonts w:ascii="Times New Roman" w:eastAsia="宋体" w:hAnsi="Times New Roman" w:cs="Times New Roman"/>
          <w:b/>
          <w:kern w:val="0"/>
          <w:szCs w:val="21"/>
          <w:lang w:val="de-DE"/>
        </w:rPr>
        <w:t>12</w:t>
      </w:r>
      <w:r>
        <w:rPr>
          <w:rFonts w:ascii="Times New Roman" w:eastAsia="宋体" w:hAnsi="Times New Roman" w:cs="Times New Roman"/>
          <w:b/>
          <w:kern w:val="0"/>
          <w:szCs w:val="21"/>
          <w:lang w:val="de-DE" w:eastAsia="ja-JP"/>
        </w:rPr>
        <w:t xml:space="preserve">: </w:t>
      </w:r>
      <w:r w:rsidR="00860C8C" w:rsidRPr="00860C8C">
        <w:rPr>
          <w:rFonts w:ascii="Times New Roman" w:eastAsia="宋体" w:hAnsi="Times New Roman" w:cs="Times New Roman"/>
          <w:b/>
          <w:kern w:val="0"/>
          <w:szCs w:val="21"/>
          <w:lang w:val="en-GB"/>
        </w:rPr>
        <w:t>When more than one NACK-only based feedback are available for transmission in the same PUCCH slot, HARQ-ACK bits can be multiplexed in one PUCCH.</w:t>
      </w:r>
    </w:p>
    <w:p w:rsidR="001D6B89" w:rsidRPr="001D6B89" w:rsidRDefault="00F22BC5" w:rsidP="00C157E2">
      <w:pPr>
        <w:pStyle w:val="a6"/>
        <w:numPr>
          <w:ilvl w:val="0"/>
          <w:numId w:val="8"/>
        </w:numPr>
        <w:spacing w:beforeLines="50" w:afterLines="50"/>
        <w:ind w:firstLineChars="0"/>
        <w:rPr>
          <w:rFonts w:ascii="Times New Roman" w:eastAsia="宋体" w:hAnsi="Times New Roman" w:cs="Times New Roman"/>
          <w:b/>
          <w:kern w:val="0"/>
          <w:szCs w:val="21"/>
          <w:lang w:val="de-DE"/>
        </w:rPr>
      </w:pPr>
      <w:r>
        <w:rPr>
          <w:rFonts w:ascii="Times New Roman" w:hAnsi="Times New Roman" w:cs="Times New Roman"/>
          <w:b/>
          <w:kern w:val="0"/>
          <w:szCs w:val="21"/>
          <w:lang w:val="de-DE"/>
        </w:rPr>
        <w:t>Different HAR</w:t>
      </w:r>
      <w:r w:rsidR="00962A7A">
        <w:rPr>
          <w:rFonts w:ascii="Times New Roman" w:hAnsi="Times New Roman" w:cs="Times New Roman"/>
          <w:b/>
          <w:kern w:val="0"/>
          <w:szCs w:val="21"/>
          <w:lang w:val="de-DE"/>
        </w:rPr>
        <w:t>Q-ACK inform</w:t>
      </w:r>
      <w:r w:rsidR="00962A7A">
        <w:rPr>
          <w:rFonts w:ascii="Times New Roman" w:hAnsi="Times New Roman" w:cs="Times New Roman" w:hint="eastAsia"/>
          <w:b/>
          <w:kern w:val="0"/>
          <w:szCs w:val="21"/>
          <w:lang w:val="de-DE"/>
        </w:rPr>
        <w:t>a</w:t>
      </w:r>
      <w:r w:rsidR="00962A7A">
        <w:rPr>
          <w:rFonts w:ascii="Times New Roman" w:hAnsi="Times New Roman" w:cs="Times New Roman"/>
          <w:b/>
          <w:kern w:val="0"/>
          <w:szCs w:val="21"/>
          <w:lang w:val="de-DE"/>
        </w:rPr>
        <w:t xml:space="preserve">tion of a number of </w:t>
      </w:r>
      <w:r w:rsidR="00962A7A" w:rsidRPr="00A70142">
        <w:rPr>
          <w:rFonts w:ascii="Times New Roman" w:hAnsi="Times New Roman" w:cs="Times New Roman"/>
          <w:b/>
          <w:kern w:val="0"/>
          <w:szCs w:val="21"/>
          <w:lang w:val="de-DE" w:eastAsia="ja-JP"/>
        </w:rPr>
        <w:t>group-common PDSCH</w:t>
      </w:r>
      <w:r w:rsidR="00962A7A">
        <w:rPr>
          <w:rFonts w:ascii="Times New Roman" w:hAnsi="Times New Roman" w:cs="Times New Roman"/>
          <w:b/>
          <w:kern w:val="0"/>
          <w:szCs w:val="21"/>
          <w:lang w:val="de-DE" w:eastAsia="ja-JP"/>
        </w:rPr>
        <w:t>s are feedbacked in different PUCCHs respectively</w:t>
      </w:r>
      <w:r w:rsidR="00962A7A" w:rsidRPr="002869B7">
        <w:rPr>
          <w:rFonts w:ascii="Times New Roman" w:eastAsia="宋体" w:hAnsi="Times New Roman" w:cs="Times New Roman"/>
          <w:b/>
          <w:kern w:val="24"/>
          <w:szCs w:val="21"/>
        </w:rPr>
        <w:t>.</w:t>
      </w:r>
    </w:p>
    <w:p w:rsidR="007C4CB8" w:rsidRDefault="00860C8C" w:rsidP="007C4CB8">
      <w:pPr>
        <w:pStyle w:val="a6"/>
        <w:tabs>
          <w:tab w:val="left" w:pos="0"/>
        </w:tabs>
        <w:spacing w:after="120"/>
        <w:ind w:firstLineChars="0" w:firstLine="0"/>
        <w:rPr>
          <w:rFonts w:ascii="Times New Roman" w:hAnsi="Times New Roman" w:cs="Times New Roman"/>
          <w:b/>
        </w:rPr>
      </w:pPr>
      <w:r w:rsidRPr="00F8266C">
        <w:rPr>
          <w:rFonts w:ascii="Times New Roman" w:hAnsi="Times New Roman" w:cs="Times New Roman"/>
          <w:b/>
        </w:rPr>
        <w:fldChar w:fldCharType="begin"/>
      </w:r>
      <w:r w:rsidR="007C4CB8" w:rsidRPr="00F8266C">
        <w:rPr>
          <w:rFonts w:ascii="Times New Roman" w:hAnsi="Times New Roman" w:cs="Times New Roman"/>
          <w:b/>
        </w:rPr>
        <w:instrText xml:space="preserve"> REF _Ref54015726 \h  \* MERGEFORMAT </w:instrText>
      </w:r>
      <w:r w:rsidRPr="00F8266C">
        <w:rPr>
          <w:rFonts w:ascii="Times New Roman" w:hAnsi="Times New Roman" w:cs="Times New Roman"/>
          <w:b/>
        </w:rPr>
      </w:r>
      <w:r w:rsidRPr="00F8266C">
        <w:rPr>
          <w:rFonts w:ascii="Times New Roman" w:hAnsi="Times New Roman" w:cs="Times New Roman"/>
          <w:b/>
        </w:rPr>
        <w:fldChar w:fldCharType="separate"/>
      </w:r>
      <w:r w:rsidR="007C4CB8" w:rsidRPr="00F8266C">
        <w:rPr>
          <w:rFonts w:ascii="Times New Roman" w:eastAsia="宋体" w:hAnsi="Times New Roman" w:cs="Times New Roman"/>
          <w:b/>
          <w:kern w:val="0"/>
          <w:szCs w:val="21"/>
          <w:lang w:val="de-DE" w:eastAsia="ja-JP"/>
        </w:rPr>
        <w:t xml:space="preserve">Proposal </w:t>
      </w:r>
      <w:r w:rsidR="007C4CB8" w:rsidRPr="00F8266C">
        <w:rPr>
          <w:rFonts w:ascii="Times New Roman" w:eastAsia="宋体" w:hAnsi="Times New Roman" w:cs="Times New Roman"/>
          <w:b/>
          <w:kern w:val="0"/>
          <w:szCs w:val="21"/>
          <w:lang w:val="de-DE"/>
        </w:rPr>
        <w:t>1</w:t>
      </w:r>
      <w:r w:rsidR="007C4CB8">
        <w:rPr>
          <w:rFonts w:ascii="Times New Roman" w:eastAsia="宋体" w:hAnsi="Times New Roman" w:cs="Times New Roman" w:hint="eastAsia"/>
          <w:b/>
          <w:kern w:val="0"/>
          <w:szCs w:val="21"/>
          <w:lang w:val="de-DE"/>
        </w:rPr>
        <w:t>3</w:t>
      </w:r>
      <w:r w:rsidR="007C4CB8" w:rsidRPr="00F8266C">
        <w:rPr>
          <w:rFonts w:ascii="Times New Roman" w:eastAsia="宋体" w:hAnsi="Times New Roman" w:cs="Times New Roman"/>
          <w:b/>
          <w:kern w:val="0"/>
          <w:szCs w:val="21"/>
          <w:lang w:val="de-DE" w:eastAsia="ja-JP"/>
        </w:rPr>
        <w:t xml:space="preserve">: </w:t>
      </w:r>
      <w:r w:rsidRPr="00F8266C">
        <w:rPr>
          <w:rFonts w:ascii="Times New Roman" w:hAnsi="Times New Roman" w:cs="Times New Roman"/>
          <w:b/>
        </w:rPr>
        <w:fldChar w:fldCharType="end"/>
      </w:r>
      <w:r w:rsidR="007C4CB8">
        <w:rPr>
          <w:rFonts w:ascii="Times New Roman" w:eastAsia="宋体" w:hAnsi="Times New Roman" w:cs="Times New Roman"/>
          <w:b/>
          <w:kern w:val="0"/>
          <w:szCs w:val="21"/>
          <w:lang w:val="de-DE"/>
        </w:rPr>
        <w:t>W</w:t>
      </w:r>
      <w:r w:rsidR="007C4CB8" w:rsidRPr="00E31C02">
        <w:rPr>
          <w:rFonts w:ascii="Times New Roman" w:eastAsia="宋体" w:hAnsi="Times New Roman" w:cs="Times New Roman"/>
          <w:b/>
          <w:kern w:val="0"/>
          <w:szCs w:val="21"/>
          <w:lang w:val="de-DE" w:eastAsia="ja-JP"/>
        </w:rPr>
        <w:t>hen</w:t>
      </w:r>
      <w:r w:rsidR="007C4CB8" w:rsidRPr="001A4FF6">
        <w:rPr>
          <w:rFonts w:ascii="Times New Roman" w:eastAsia="宋体" w:hAnsi="Times New Roman" w:cs="Times New Roman"/>
          <w:b/>
          <w:kern w:val="0"/>
          <w:szCs w:val="21"/>
          <w:lang w:val="de-DE" w:eastAsia="ja-JP"/>
        </w:rPr>
        <w:t xml:space="preserve"> PUCCH resource for NACK-only feedback for multicast collides with PUCCH resources for HARQ-ACK feedback for unicast or other UCI</w:t>
      </w:r>
      <w:r w:rsidR="007C4CB8">
        <w:rPr>
          <w:rFonts w:ascii="Times New Roman" w:hAnsi="Times New Roman" w:cs="Times New Roman"/>
          <w:b/>
        </w:rPr>
        <w:t xml:space="preserve">, </w:t>
      </w:r>
    </w:p>
    <w:p w:rsidR="007C4CB8" w:rsidRPr="00F8266C" w:rsidRDefault="007C4CB8" w:rsidP="007C4CB8">
      <w:pPr>
        <w:pStyle w:val="a6"/>
        <w:numPr>
          <w:ilvl w:val="0"/>
          <w:numId w:val="8"/>
        </w:numPr>
        <w:tabs>
          <w:tab w:val="left" w:pos="0"/>
        </w:tabs>
        <w:spacing w:after="120"/>
        <w:ind w:firstLineChars="0"/>
        <w:rPr>
          <w:rFonts w:ascii="Times New Roman" w:eastAsia="宋体" w:hAnsi="Times New Roman" w:cs="Times New Roman"/>
          <w:b/>
          <w:kern w:val="0"/>
          <w:szCs w:val="21"/>
          <w:lang w:val="de-DE" w:eastAsia="ja-JP"/>
        </w:rPr>
      </w:pPr>
      <w:r>
        <w:rPr>
          <w:rFonts w:ascii="Times New Roman" w:hAnsi="Times New Roman" w:cs="Times New Roman"/>
          <w:b/>
        </w:rPr>
        <w:t>F</w:t>
      </w:r>
      <w:r w:rsidRPr="00F8266C">
        <w:rPr>
          <w:rFonts w:ascii="Times New Roman" w:hAnsi="Times New Roman" w:cs="Times New Roman"/>
          <w:b/>
        </w:rPr>
        <w:t xml:space="preserve">or NACK-only based feedback </w:t>
      </w:r>
      <w:r>
        <w:rPr>
          <w:rFonts w:ascii="Times New Roman" w:hAnsi="Times New Roman" w:cs="Times New Roman"/>
          <w:b/>
        </w:rPr>
        <w:t xml:space="preserve">with </w:t>
      </w:r>
      <w:r w:rsidRPr="00F8266C">
        <w:rPr>
          <w:rFonts w:ascii="Times New Roman" w:hAnsi="Times New Roman" w:cs="Times New Roman"/>
          <w:b/>
        </w:rPr>
        <w:t xml:space="preserve">low priority, </w:t>
      </w:r>
      <w:r w:rsidRPr="001A4FF6">
        <w:rPr>
          <w:rFonts w:ascii="Times New Roman" w:hAnsi="Times New Roman" w:cs="Times New Roman"/>
          <w:b/>
          <w:szCs w:val="21"/>
        </w:rPr>
        <w:t>NACK-only feedback for multicast</w:t>
      </w:r>
      <w:r w:rsidRPr="0094336F">
        <w:rPr>
          <w:rFonts w:ascii="Times New Roman" w:eastAsia="宋体" w:hAnsi="Times New Roman" w:cs="Times New Roman"/>
          <w:b/>
          <w:kern w:val="0"/>
          <w:szCs w:val="21"/>
          <w:lang w:val="de-DE" w:eastAsia="ja-JP"/>
        </w:rPr>
        <w:t xml:space="preserve"> can be dropped.</w:t>
      </w:r>
    </w:p>
    <w:p w:rsidR="007C4CB8" w:rsidRPr="00F8266C" w:rsidRDefault="007C4CB8" w:rsidP="007C4CB8">
      <w:pPr>
        <w:pStyle w:val="a6"/>
        <w:numPr>
          <w:ilvl w:val="0"/>
          <w:numId w:val="8"/>
        </w:numPr>
        <w:tabs>
          <w:tab w:val="left" w:pos="0"/>
        </w:tabs>
        <w:spacing w:after="120"/>
        <w:ind w:firstLineChars="0"/>
        <w:rPr>
          <w:rFonts w:ascii="Times New Roman" w:eastAsia="宋体" w:hAnsi="Times New Roman" w:cs="Times New Roman"/>
          <w:b/>
          <w:kern w:val="0"/>
          <w:szCs w:val="21"/>
          <w:lang w:val="de-DE" w:eastAsia="ja-JP"/>
        </w:rPr>
      </w:pPr>
      <w:r w:rsidRPr="00F8266C">
        <w:rPr>
          <w:rFonts w:ascii="Times New Roman" w:eastAsia="宋体" w:hAnsi="Times New Roman" w:cs="Times New Roman"/>
          <w:b/>
          <w:kern w:val="0"/>
          <w:szCs w:val="21"/>
          <w:lang w:val="de-DE"/>
        </w:rPr>
        <w:t xml:space="preserve">For NACK-only based feeback </w:t>
      </w:r>
      <w:r>
        <w:rPr>
          <w:rFonts w:ascii="Times New Roman" w:eastAsia="宋体" w:hAnsi="Times New Roman" w:cs="Times New Roman"/>
          <w:b/>
          <w:kern w:val="0"/>
          <w:szCs w:val="21"/>
          <w:lang w:val="de-DE"/>
        </w:rPr>
        <w:t xml:space="preserve">with </w:t>
      </w:r>
      <w:r w:rsidRPr="00F8266C">
        <w:rPr>
          <w:rFonts w:ascii="Times New Roman" w:eastAsia="宋体" w:hAnsi="Times New Roman" w:cs="Times New Roman"/>
          <w:b/>
          <w:kern w:val="0"/>
          <w:szCs w:val="21"/>
          <w:lang w:val="de-DE"/>
        </w:rPr>
        <w:t>high priority, NACK-only feedback should turn into ACK/NACK based feedback.</w:t>
      </w:r>
    </w:p>
    <w:p w:rsidR="001D6B89" w:rsidRDefault="00860C8C" w:rsidP="00C157E2">
      <w:pPr>
        <w:widowControl/>
        <w:overflowPunct w:val="0"/>
        <w:autoSpaceDE w:val="0"/>
        <w:autoSpaceDN w:val="0"/>
        <w:adjustRightInd w:val="0"/>
        <w:snapToGrid w:val="0"/>
        <w:spacing w:beforeLines="50" w:afterLines="50"/>
        <w:textAlignment w:val="baseline"/>
        <w:rPr>
          <w:rFonts w:ascii="Times New Roman" w:eastAsia="宋体" w:hAnsi="Times New Roman" w:cs="Times New Roman"/>
          <w:b/>
          <w:kern w:val="0"/>
          <w:szCs w:val="21"/>
          <w:lang w:val="de-DE" w:eastAsia="ja-JP"/>
        </w:rPr>
      </w:pPr>
      <w:r>
        <w:fldChar w:fldCharType="begin"/>
      </w:r>
      <w:r w:rsidR="00016356">
        <w:instrText xml:space="preserve"> REF _Ref54015726 \h  \* MERGEFORMAT </w:instrText>
      </w:r>
      <w:r>
        <w:fldChar w:fldCharType="separate"/>
      </w:r>
      <w:r w:rsidR="00962A7A" w:rsidRPr="0094336F">
        <w:rPr>
          <w:rFonts w:ascii="Times New Roman" w:eastAsia="宋体" w:hAnsi="Times New Roman" w:cs="Times New Roman"/>
          <w:b/>
          <w:kern w:val="0"/>
          <w:szCs w:val="21"/>
          <w:lang w:val="de-DE" w:eastAsia="ja-JP"/>
        </w:rPr>
        <w:t xml:space="preserve">Proposal </w:t>
      </w:r>
      <w:r w:rsidR="00962A7A" w:rsidRPr="0094336F">
        <w:rPr>
          <w:rFonts w:ascii="Times New Roman" w:eastAsia="宋体" w:hAnsi="Times New Roman" w:cs="Times New Roman" w:hint="eastAsia"/>
          <w:b/>
          <w:kern w:val="0"/>
          <w:szCs w:val="21"/>
          <w:lang w:val="de-DE" w:eastAsia="ja-JP"/>
        </w:rPr>
        <w:t>1</w:t>
      </w:r>
      <w:r w:rsidR="001C690D">
        <w:rPr>
          <w:rFonts w:ascii="Times New Roman" w:eastAsia="宋体" w:hAnsi="Times New Roman" w:cs="Times New Roman" w:hint="eastAsia"/>
          <w:b/>
          <w:kern w:val="0"/>
          <w:szCs w:val="21"/>
          <w:lang w:val="de-DE"/>
        </w:rPr>
        <w:t>4</w:t>
      </w:r>
      <w:r w:rsidR="00962A7A" w:rsidRPr="0094336F">
        <w:rPr>
          <w:rFonts w:ascii="Times New Roman" w:eastAsia="宋体" w:hAnsi="Times New Roman" w:cs="Times New Roman"/>
          <w:b/>
          <w:kern w:val="0"/>
          <w:szCs w:val="21"/>
          <w:lang w:val="de-DE" w:eastAsia="ja-JP"/>
        </w:rPr>
        <w:t xml:space="preserve">: </w:t>
      </w:r>
      <w:r>
        <w:fldChar w:fldCharType="end"/>
      </w:r>
      <w:r w:rsidR="00962A7A" w:rsidRPr="00140148">
        <w:rPr>
          <w:rFonts w:ascii="Times New Roman" w:eastAsia="宋体" w:hAnsi="Times New Roman" w:cs="Times New Roman" w:hint="eastAsia"/>
          <w:b/>
          <w:kern w:val="0"/>
          <w:szCs w:val="21"/>
          <w:lang w:val="de-DE" w:eastAsia="ja-JP"/>
        </w:rPr>
        <w:t>T</w:t>
      </w:r>
      <w:r w:rsidR="00962A7A" w:rsidRPr="00140148">
        <w:rPr>
          <w:rFonts w:ascii="Times New Roman" w:eastAsia="宋体" w:hAnsi="Times New Roman" w:cs="Times New Roman"/>
          <w:b/>
          <w:kern w:val="0"/>
          <w:szCs w:val="21"/>
          <w:lang w:val="de-DE" w:eastAsia="ja-JP"/>
        </w:rPr>
        <w:t>he priority index is optionally configured to be included in the DCI format</w:t>
      </w:r>
      <w:r w:rsidR="00962A7A" w:rsidRPr="00140148">
        <w:rPr>
          <w:rFonts w:ascii="Times New Roman" w:eastAsia="宋体" w:hAnsi="Times New Roman" w:cs="Times New Roman" w:hint="eastAsia"/>
          <w:b/>
          <w:kern w:val="0"/>
          <w:szCs w:val="21"/>
          <w:lang w:val="de-DE" w:eastAsia="ja-JP"/>
        </w:rPr>
        <w:t xml:space="preserve"> </w:t>
      </w:r>
      <w:r w:rsidR="00962A7A" w:rsidRPr="00140148">
        <w:rPr>
          <w:rFonts w:ascii="Times New Roman" w:eastAsia="宋体" w:hAnsi="Times New Roman" w:cs="Times New Roman"/>
          <w:b/>
          <w:kern w:val="0"/>
          <w:szCs w:val="21"/>
          <w:lang w:val="de-DE" w:eastAsia="ja-JP"/>
        </w:rPr>
        <w:t>1_1 or 1_2</w:t>
      </w:r>
      <w:r w:rsidR="00962A7A">
        <w:rPr>
          <w:rFonts w:ascii="Times New Roman" w:eastAsia="宋体" w:hAnsi="Times New Roman" w:cs="Times New Roman" w:hint="eastAsia"/>
          <w:b/>
          <w:kern w:val="0"/>
          <w:szCs w:val="21"/>
          <w:lang w:val="de-DE"/>
        </w:rPr>
        <w:t xml:space="preserve"> </w:t>
      </w:r>
      <w:r w:rsidR="00962A7A" w:rsidRPr="0084263E">
        <w:rPr>
          <w:rFonts w:ascii="Times New Roman" w:eastAsia="宋体" w:hAnsi="Times New Roman" w:cs="Times New Roman"/>
          <w:b/>
          <w:kern w:val="0"/>
          <w:szCs w:val="21"/>
          <w:lang w:val="de-DE"/>
        </w:rPr>
        <w:t>with CRC scrambled with G-RNTI</w:t>
      </w:r>
      <w:r w:rsidR="00962A7A" w:rsidRPr="00140148">
        <w:rPr>
          <w:rFonts w:ascii="Times New Roman" w:eastAsia="宋体" w:hAnsi="Times New Roman" w:cs="Times New Roman"/>
          <w:b/>
          <w:kern w:val="0"/>
          <w:szCs w:val="21"/>
          <w:lang w:val="de-DE" w:eastAsia="ja-JP"/>
        </w:rPr>
        <w:t>. If not configured, the priority index is not included in the DCI format and is low priory by default.</w:t>
      </w:r>
    </w:p>
    <w:p w:rsidR="001D6B89" w:rsidRDefault="00860C8C" w:rsidP="00C157E2">
      <w:pPr>
        <w:widowControl/>
        <w:overflowPunct w:val="0"/>
        <w:autoSpaceDE w:val="0"/>
        <w:autoSpaceDN w:val="0"/>
        <w:adjustRightInd w:val="0"/>
        <w:snapToGrid w:val="0"/>
        <w:spacing w:beforeLines="50" w:afterLines="50"/>
        <w:textAlignment w:val="baseline"/>
        <w:rPr>
          <w:rFonts w:ascii="Times New Roman" w:eastAsia="宋体" w:hAnsi="Times New Roman" w:cs="Times New Roman"/>
          <w:b/>
          <w:kern w:val="0"/>
          <w:szCs w:val="21"/>
          <w:lang w:val="de-DE"/>
        </w:rPr>
      </w:pPr>
      <w:r>
        <w:lastRenderedPageBreak/>
        <w:fldChar w:fldCharType="begin"/>
      </w:r>
      <w:r w:rsidR="00016356">
        <w:instrText xml:space="preserve"> REF _Ref54015726 \h  \* MERGEFORMAT </w:instrText>
      </w:r>
      <w:r>
        <w:fldChar w:fldCharType="separate"/>
      </w:r>
      <w:r w:rsidR="00962A7A" w:rsidRPr="0094336F">
        <w:rPr>
          <w:rFonts w:ascii="Times New Roman" w:eastAsia="宋体" w:hAnsi="Times New Roman" w:cs="Times New Roman"/>
          <w:b/>
          <w:kern w:val="0"/>
          <w:szCs w:val="21"/>
          <w:lang w:val="de-DE" w:eastAsia="ja-JP"/>
        </w:rPr>
        <w:t xml:space="preserve">Proposal </w:t>
      </w:r>
      <w:r w:rsidR="00962A7A" w:rsidRPr="0094336F">
        <w:rPr>
          <w:rFonts w:ascii="Times New Roman" w:eastAsia="宋体" w:hAnsi="Times New Roman" w:cs="Times New Roman" w:hint="eastAsia"/>
          <w:b/>
          <w:kern w:val="0"/>
          <w:szCs w:val="21"/>
          <w:lang w:val="de-DE" w:eastAsia="ja-JP"/>
        </w:rPr>
        <w:t>1</w:t>
      </w:r>
      <w:r w:rsidR="001C690D">
        <w:rPr>
          <w:rFonts w:ascii="Times New Roman" w:eastAsia="宋体" w:hAnsi="Times New Roman" w:cs="Times New Roman" w:hint="eastAsia"/>
          <w:b/>
          <w:kern w:val="0"/>
          <w:szCs w:val="21"/>
          <w:lang w:val="de-DE"/>
        </w:rPr>
        <w:t>5</w:t>
      </w:r>
      <w:r w:rsidR="00962A7A" w:rsidRPr="0094336F">
        <w:rPr>
          <w:rFonts w:ascii="Times New Roman" w:eastAsia="宋体" w:hAnsi="Times New Roman" w:cs="Times New Roman"/>
          <w:b/>
          <w:kern w:val="0"/>
          <w:szCs w:val="21"/>
          <w:lang w:val="de-DE" w:eastAsia="ja-JP"/>
        </w:rPr>
        <w:t xml:space="preserve">: </w:t>
      </w:r>
      <w:r>
        <w:fldChar w:fldCharType="end"/>
      </w:r>
      <w:r w:rsidR="00962A7A" w:rsidRPr="00140148">
        <w:rPr>
          <w:rFonts w:ascii="Times New Roman" w:eastAsia="宋体" w:hAnsi="Times New Roman" w:cs="Times New Roman" w:hint="eastAsia"/>
          <w:b/>
          <w:kern w:val="0"/>
          <w:szCs w:val="21"/>
          <w:lang w:val="de-DE" w:eastAsia="ja-JP"/>
        </w:rPr>
        <w:t>T</w:t>
      </w:r>
      <w:r w:rsidR="00962A7A" w:rsidRPr="00140148">
        <w:rPr>
          <w:rFonts w:ascii="Times New Roman" w:eastAsia="宋体" w:hAnsi="Times New Roman" w:cs="Times New Roman"/>
          <w:b/>
          <w:kern w:val="0"/>
          <w:szCs w:val="21"/>
          <w:lang w:val="de-DE" w:eastAsia="ja-JP"/>
        </w:rPr>
        <w:t xml:space="preserve">he priority index is </w:t>
      </w:r>
      <w:r w:rsidR="00962A7A">
        <w:rPr>
          <w:rFonts w:ascii="Times New Roman" w:eastAsia="宋体" w:hAnsi="Times New Roman" w:cs="Times New Roman" w:hint="eastAsia"/>
          <w:b/>
          <w:kern w:val="0"/>
          <w:szCs w:val="21"/>
          <w:lang w:val="de-DE"/>
        </w:rPr>
        <w:t>not</w:t>
      </w:r>
      <w:r w:rsidR="00962A7A" w:rsidRPr="00140148">
        <w:rPr>
          <w:rFonts w:ascii="Times New Roman" w:eastAsia="宋体" w:hAnsi="Times New Roman" w:cs="Times New Roman"/>
          <w:b/>
          <w:kern w:val="0"/>
          <w:szCs w:val="21"/>
          <w:lang w:val="de-DE" w:eastAsia="ja-JP"/>
        </w:rPr>
        <w:t xml:space="preserve"> included in the DCI format</w:t>
      </w:r>
      <w:r w:rsidR="00962A7A" w:rsidRPr="00140148">
        <w:rPr>
          <w:rFonts w:ascii="Times New Roman" w:eastAsia="宋体" w:hAnsi="Times New Roman" w:cs="Times New Roman" w:hint="eastAsia"/>
          <w:b/>
          <w:kern w:val="0"/>
          <w:szCs w:val="21"/>
          <w:lang w:val="de-DE" w:eastAsia="ja-JP"/>
        </w:rPr>
        <w:t xml:space="preserve"> </w:t>
      </w:r>
      <w:r w:rsidR="00962A7A" w:rsidRPr="00140148">
        <w:rPr>
          <w:rFonts w:ascii="Times New Roman" w:eastAsia="宋体" w:hAnsi="Times New Roman" w:cs="Times New Roman"/>
          <w:b/>
          <w:kern w:val="0"/>
          <w:szCs w:val="21"/>
          <w:lang w:val="de-DE" w:eastAsia="ja-JP"/>
        </w:rPr>
        <w:t>1_</w:t>
      </w:r>
      <w:r w:rsidR="00962A7A">
        <w:rPr>
          <w:rFonts w:ascii="Times New Roman" w:eastAsia="宋体" w:hAnsi="Times New Roman" w:cs="Times New Roman" w:hint="eastAsia"/>
          <w:b/>
          <w:kern w:val="0"/>
          <w:szCs w:val="21"/>
          <w:lang w:val="de-DE"/>
        </w:rPr>
        <w:t xml:space="preserve">0 </w:t>
      </w:r>
      <w:r w:rsidR="00962A7A" w:rsidRPr="0084263E">
        <w:rPr>
          <w:rFonts w:ascii="Times New Roman" w:eastAsia="宋体" w:hAnsi="Times New Roman" w:cs="Times New Roman"/>
          <w:b/>
          <w:kern w:val="0"/>
          <w:szCs w:val="21"/>
          <w:lang w:val="de-DE"/>
        </w:rPr>
        <w:t>with CRC scrambled with G-RNTI</w:t>
      </w:r>
      <w:r w:rsidR="00962A7A" w:rsidRPr="00140148">
        <w:rPr>
          <w:rFonts w:ascii="Times New Roman" w:eastAsia="宋体" w:hAnsi="Times New Roman" w:cs="Times New Roman"/>
          <w:b/>
          <w:kern w:val="0"/>
          <w:szCs w:val="21"/>
          <w:lang w:val="de-DE" w:eastAsia="ja-JP"/>
        </w:rPr>
        <w:t xml:space="preserve"> and is low priory by default.</w:t>
      </w:r>
    </w:p>
    <w:p w:rsidR="001D6B89" w:rsidRDefault="00860C8C" w:rsidP="00C157E2">
      <w:pPr>
        <w:spacing w:beforeLines="50" w:afterLines="50"/>
        <w:rPr>
          <w:rFonts w:ascii="Times New Roman" w:eastAsia="Times New Roman" w:hAnsi="Times New Roman" w:cs="Times New Roman"/>
          <w:b/>
          <w:bCs/>
          <w:color w:val="000000"/>
          <w:kern w:val="0"/>
          <w:sz w:val="20"/>
          <w:szCs w:val="20"/>
          <w:lang w:eastAsia="en-GB"/>
        </w:rPr>
      </w:pPr>
      <w:r>
        <w:fldChar w:fldCharType="begin"/>
      </w:r>
      <w:r w:rsidR="00016356">
        <w:instrText xml:space="preserve"> REF _Ref54015726 \h  \* MERGEFORMAT </w:instrText>
      </w:r>
      <w:r>
        <w:fldChar w:fldCharType="separate"/>
      </w:r>
      <w:r w:rsidR="00962A7A" w:rsidRPr="005E2087">
        <w:rPr>
          <w:rFonts w:ascii="Times New Roman" w:eastAsia="宋体" w:hAnsi="Times New Roman" w:cs="Times New Roman"/>
          <w:b/>
          <w:kern w:val="0"/>
          <w:szCs w:val="21"/>
          <w:lang w:val="de-DE" w:eastAsia="ja-JP"/>
        </w:rPr>
        <w:t xml:space="preserve">Proposal </w:t>
      </w:r>
      <w:r w:rsidR="00962A7A" w:rsidRPr="005E2087">
        <w:rPr>
          <w:rFonts w:ascii="Times New Roman" w:eastAsia="宋体" w:hAnsi="Times New Roman" w:cs="Times New Roman" w:hint="eastAsia"/>
          <w:b/>
          <w:kern w:val="0"/>
          <w:szCs w:val="21"/>
          <w:lang w:val="de-DE" w:eastAsia="ja-JP"/>
        </w:rPr>
        <w:t>1</w:t>
      </w:r>
      <w:r w:rsidR="001C690D">
        <w:rPr>
          <w:rFonts w:ascii="Times New Roman" w:eastAsia="宋体" w:hAnsi="Times New Roman" w:cs="Times New Roman" w:hint="eastAsia"/>
          <w:b/>
          <w:kern w:val="0"/>
          <w:szCs w:val="21"/>
          <w:lang w:val="de-DE"/>
        </w:rPr>
        <w:t>6</w:t>
      </w:r>
      <w:r w:rsidR="00962A7A" w:rsidRPr="005E2087">
        <w:rPr>
          <w:rFonts w:ascii="Times New Roman" w:eastAsia="宋体" w:hAnsi="Times New Roman" w:cs="Times New Roman"/>
          <w:b/>
          <w:kern w:val="0"/>
          <w:szCs w:val="21"/>
          <w:lang w:val="de-DE" w:eastAsia="ja-JP"/>
        </w:rPr>
        <w:t xml:space="preserve">: </w:t>
      </w:r>
      <w:r>
        <w:fldChar w:fldCharType="end"/>
      </w:r>
      <w:r w:rsidR="00962A7A" w:rsidRPr="005E2087">
        <w:rPr>
          <w:rFonts w:ascii="Times New Roman" w:eastAsia="宋体" w:hAnsi="Times New Roman" w:cs="Times New Roman" w:hint="eastAsia"/>
          <w:b/>
          <w:kern w:val="0"/>
          <w:szCs w:val="21"/>
          <w:lang w:val="de-DE" w:eastAsia="ja-JP"/>
        </w:rPr>
        <w:t>T</w:t>
      </w:r>
      <w:r w:rsidR="00962A7A" w:rsidRPr="005E2087">
        <w:rPr>
          <w:rFonts w:ascii="Times New Roman" w:eastAsia="宋体" w:hAnsi="Times New Roman" w:cs="Times New Roman"/>
          <w:b/>
          <w:kern w:val="0"/>
          <w:szCs w:val="21"/>
          <w:lang w:val="de-DE" w:eastAsia="ja-JP"/>
        </w:rPr>
        <w:t xml:space="preserve">he </w:t>
      </w:r>
      <w:r w:rsidR="00962A7A" w:rsidRPr="005E2087">
        <w:rPr>
          <w:rFonts w:ascii="Times New Roman" w:hAnsi="Times New Roman" w:cs="Times New Roman"/>
          <w:b/>
          <w:bCs/>
          <w:szCs w:val="21"/>
        </w:rPr>
        <w:t>HARQ-ACK feedback mode</w:t>
      </w:r>
      <w:r w:rsidR="00962A7A" w:rsidRPr="005E2087">
        <w:rPr>
          <w:rFonts w:ascii="Times New Roman" w:hAnsi="Times New Roman" w:cs="Times New Roman"/>
          <w:b/>
          <w:szCs w:val="21"/>
        </w:rPr>
        <w:t xml:space="preserve"> switching for multicast is RRC based.</w:t>
      </w:r>
    </w:p>
    <w:p w:rsidR="001C690D" w:rsidRPr="00456D18" w:rsidRDefault="00860C8C" w:rsidP="00C157E2">
      <w:pPr>
        <w:widowControl/>
        <w:spacing w:beforeLines="50" w:afterLines="50"/>
        <w:rPr>
          <w:rFonts w:ascii="Times New Roman" w:eastAsia="宋体" w:hAnsi="Times New Roman" w:cs="Times New Roman"/>
          <w:b/>
          <w:kern w:val="0"/>
          <w:szCs w:val="21"/>
          <w:lang w:val="de-DE"/>
        </w:rPr>
      </w:pPr>
      <w:r w:rsidRPr="00456D18">
        <w:rPr>
          <w:szCs w:val="21"/>
        </w:rPr>
        <w:fldChar w:fldCharType="begin"/>
      </w:r>
      <w:r w:rsidR="001C690D" w:rsidRPr="00456D18">
        <w:rPr>
          <w:szCs w:val="21"/>
        </w:rPr>
        <w:instrText xml:space="preserve"> REF _Ref54015726 \h  \* MERGEFORMAT </w:instrText>
      </w:r>
      <w:r w:rsidRPr="00456D18">
        <w:rPr>
          <w:szCs w:val="21"/>
        </w:rPr>
      </w:r>
      <w:r w:rsidRPr="00456D18">
        <w:rPr>
          <w:szCs w:val="21"/>
        </w:rPr>
        <w:fldChar w:fldCharType="separate"/>
      </w:r>
      <w:r w:rsidR="001C690D" w:rsidRPr="00456D18">
        <w:rPr>
          <w:rFonts w:ascii="Times New Roman" w:eastAsia="宋体" w:hAnsi="Times New Roman" w:cs="Times New Roman"/>
          <w:b/>
          <w:kern w:val="0"/>
          <w:szCs w:val="21"/>
          <w:lang w:val="de-DE" w:eastAsia="ja-JP"/>
        </w:rPr>
        <w:t xml:space="preserve">Proposal </w:t>
      </w:r>
      <w:r w:rsidR="001C690D" w:rsidRPr="00456D18">
        <w:rPr>
          <w:rFonts w:ascii="Times New Roman" w:eastAsia="宋体" w:hAnsi="Times New Roman" w:cs="Times New Roman" w:hint="eastAsia"/>
          <w:b/>
          <w:kern w:val="0"/>
          <w:szCs w:val="21"/>
          <w:lang w:val="de-DE"/>
        </w:rPr>
        <w:t>1</w:t>
      </w:r>
      <w:r w:rsidR="001C690D">
        <w:rPr>
          <w:rFonts w:ascii="Times New Roman" w:eastAsia="宋体" w:hAnsi="Times New Roman" w:cs="Times New Roman" w:hint="eastAsia"/>
          <w:b/>
          <w:kern w:val="0"/>
          <w:szCs w:val="21"/>
          <w:lang w:val="de-DE"/>
        </w:rPr>
        <w:t>7</w:t>
      </w:r>
      <w:r w:rsidR="001C690D" w:rsidRPr="00456D18">
        <w:rPr>
          <w:rFonts w:ascii="Times New Roman" w:eastAsia="宋体" w:hAnsi="Times New Roman" w:cs="Times New Roman"/>
          <w:b/>
          <w:kern w:val="0"/>
          <w:szCs w:val="21"/>
          <w:lang w:val="de-DE" w:eastAsia="ja-JP"/>
        </w:rPr>
        <w:t xml:space="preserve">: </w:t>
      </w:r>
      <w:r w:rsidRPr="00456D18">
        <w:rPr>
          <w:szCs w:val="21"/>
        </w:rPr>
        <w:fldChar w:fldCharType="end"/>
      </w:r>
      <w:r w:rsidR="001C690D" w:rsidRPr="00456D18">
        <w:rPr>
          <w:rFonts w:ascii="Times New Roman" w:eastAsia="宋体" w:hAnsi="Times New Roman" w:cs="Times New Roman" w:hint="eastAsia"/>
          <w:b/>
          <w:kern w:val="0"/>
          <w:szCs w:val="21"/>
          <w:lang w:val="de-DE"/>
        </w:rPr>
        <w:t>Co</w:t>
      </w:r>
      <w:r w:rsidR="001C690D" w:rsidRPr="00456D18">
        <w:rPr>
          <w:rFonts w:ascii="Times New Roman" w:eastAsia="宋体" w:hAnsi="Times New Roman" w:cs="Times New Roman"/>
          <w:b/>
          <w:kern w:val="0"/>
          <w:szCs w:val="21"/>
          <w:lang w:val="de-DE"/>
        </w:rPr>
        <w:t>nfirm the working assumption:</w:t>
      </w:r>
    </w:p>
    <w:p w:rsidR="00000000" w:rsidRDefault="001C690D" w:rsidP="00C157E2">
      <w:pPr>
        <w:widowControl/>
        <w:autoSpaceDE w:val="0"/>
        <w:autoSpaceDN w:val="0"/>
        <w:spacing w:beforeLines="50" w:afterLines="50"/>
        <w:rPr>
          <w:rFonts w:ascii="Times New Roman" w:eastAsia="Batang" w:hAnsi="Times New Roman" w:cs="Times New Roman"/>
          <w:b/>
          <w:kern w:val="0"/>
          <w:szCs w:val="21"/>
        </w:rPr>
      </w:pPr>
      <w:r w:rsidRPr="00456D18">
        <w:rPr>
          <w:rFonts w:ascii="Times New Roman" w:eastAsia="Batang" w:hAnsi="Times New Roman" w:cs="Times New Roman"/>
          <w:b/>
          <w:kern w:val="0"/>
          <w:szCs w:val="21"/>
          <w:lang w:val="en-GB"/>
        </w:rPr>
        <w:t>For enabling/disabling ACK/NACK-based HARQ-ACK feedback for RRC_CONNECTED UE receiving multicast via dynamic group-common PDSCH:</w:t>
      </w:r>
    </w:p>
    <w:p w:rsidR="00000000" w:rsidRDefault="001C690D" w:rsidP="00C157E2">
      <w:pPr>
        <w:widowControl/>
        <w:numPr>
          <w:ilvl w:val="0"/>
          <w:numId w:val="25"/>
        </w:numPr>
        <w:overflowPunct w:val="0"/>
        <w:autoSpaceDE w:val="0"/>
        <w:autoSpaceDN w:val="0"/>
        <w:spacing w:beforeLines="50" w:afterLines="50"/>
        <w:contextualSpacing/>
        <w:jc w:val="left"/>
        <w:rPr>
          <w:rFonts w:ascii="Times New Roman" w:eastAsia="Batang" w:hAnsi="Times New Roman" w:cs="Times New Roman"/>
          <w:b/>
          <w:kern w:val="0"/>
          <w:szCs w:val="21"/>
          <w:lang w:val="en-GB"/>
        </w:rPr>
      </w:pPr>
      <w:r w:rsidRPr="00456D18">
        <w:rPr>
          <w:rFonts w:ascii="Times New Roman" w:eastAsia="Batang" w:hAnsi="Times New Roman" w:cs="Times New Roman"/>
          <w:b/>
          <w:kern w:val="0"/>
          <w:szCs w:val="21"/>
          <w:lang w:val="en-GB"/>
        </w:rPr>
        <w:t xml:space="preserve">RRC </w:t>
      </w:r>
      <w:proofErr w:type="spellStart"/>
      <w:r w:rsidRPr="00456D18">
        <w:rPr>
          <w:rFonts w:ascii="Times New Roman" w:eastAsia="Batang" w:hAnsi="Times New Roman" w:cs="Times New Roman"/>
          <w:b/>
          <w:kern w:val="0"/>
          <w:szCs w:val="21"/>
          <w:lang w:val="en-GB"/>
        </w:rPr>
        <w:t>signaling</w:t>
      </w:r>
      <w:proofErr w:type="spellEnd"/>
      <w:r w:rsidRPr="00456D18">
        <w:rPr>
          <w:rFonts w:ascii="Times New Roman" w:eastAsia="Batang" w:hAnsi="Times New Roman" w:cs="Times New Roman"/>
          <w:b/>
          <w:kern w:val="0"/>
          <w:szCs w:val="21"/>
          <w:lang w:val="en-GB"/>
        </w:rPr>
        <w:t xml:space="preserve"> configures the enabling/ disabling function of </w:t>
      </w:r>
      <w:r w:rsidRPr="00456D18">
        <w:rPr>
          <w:rFonts w:ascii="Times New Roman" w:eastAsia="Batang" w:hAnsi="Times New Roman" w:cs="Times New Roman"/>
          <w:b/>
          <w:kern w:val="0"/>
          <w:szCs w:val="21"/>
          <w:lang w:val="en-GB" w:eastAsia="en-US"/>
        </w:rPr>
        <w:t>group-common</w:t>
      </w:r>
      <w:r w:rsidRPr="00456D18">
        <w:rPr>
          <w:rFonts w:ascii="Times New Roman" w:eastAsia="Batang" w:hAnsi="Times New Roman" w:cs="Times New Roman"/>
          <w:b/>
          <w:kern w:val="0"/>
          <w:szCs w:val="21"/>
          <w:lang w:val="en-GB"/>
        </w:rPr>
        <w:t xml:space="preserve"> DCI indicating the enabling /disabling ACK/NACK based HARQ-ACK feedback.</w:t>
      </w:r>
    </w:p>
    <w:p w:rsidR="00000000" w:rsidRDefault="001C690D" w:rsidP="00C157E2">
      <w:pPr>
        <w:widowControl/>
        <w:numPr>
          <w:ilvl w:val="1"/>
          <w:numId w:val="25"/>
        </w:numPr>
        <w:overflowPunct w:val="0"/>
        <w:autoSpaceDE w:val="0"/>
        <w:autoSpaceDN w:val="0"/>
        <w:spacing w:beforeLines="50" w:afterLines="50"/>
        <w:contextualSpacing/>
        <w:jc w:val="left"/>
        <w:rPr>
          <w:rFonts w:ascii="Times New Roman" w:eastAsia="Batang" w:hAnsi="Times New Roman" w:cs="Times New Roman"/>
          <w:b/>
          <w:kern w:val="0"/>
          <w:szCs w:val="21"/>
          <w:lang w:val="en-GB"/>
        </w:rPr>
      </w:pPr>
      <w:r w:rsidRPr="00456D18">
        <w:rPr>
          <w:rFonts w:ascii="Times New Roman" w:eastAsia="Batang" w:hAnsi="Times New Roman" w:cs="Times New Roman"/>
          <w:b/>
          <w:kern w:val="0"/>
          <w:szCs w:val="21"/>
          <w:lang w:val="en-GB"/>
        </w:rPr>
        <w:t xml:space="preserve">If RRC </w:t>
      </w:r>
      <w:proofErr w:type="spellStart"/>
      <w:r w:rsidRPr="00456D18">
        <w:rPr>
          <w:rFonts w:ascii="Times New Roman" w:eastAsia="Batang" w:hAnsi="Times New Roman" w:cs="Times New Roman"/>
          <w:b/>
          <w:kern w:val="0"/>
          <w:szCs w:val="21"/>
          <w:lang w:val="en-GB"/>
        </w:rPr>
        <w:t>signaling</w:t>
      </w:r>
      <w:proofErr w:type="spellEnd"/>
      <w:r w:rsidRPr="00456D18">
        <w:rPr>
          <w:rFonts w:ascii="Times New Roman" w:eastAsia="Batang" w:hAnsi="Times New Roman" w:cs="Times New Roman"/>
          <w:b/>
          <w:kern w:val="0"/>
          <w:szCs w:val="21"/>
          <w:lang w:val="en-GB"/>
        </w:rPr>
        <w:t xml:space="preserve"> configures the function of </w:t>
      </w:r>
      <w:r w:rsidRPr="00456D18">
        <w:rPr>
          <w:rFonts w:ascii="Times New Roman" w:eastAsia="Batang" w:hAnsi="Times New Roman" w:cs="Times New Roman"/>
          <w:b/>
          <w:kern w:val="0"/>
          <w:szCs w:val="21"/>
          <w:lang w:val="en-GB" w:eastAsia="en-US"/>
        </w:rPr>
        <w:t xml:space="preserve">group-common </w:t>
      </w:r>
      <w:r w:rsidRPr="00456D18">
        <w:rPr>
          <w:rFonts w:ascii="Times New Roman" w:eastAsia="Batang" w:hAnsi="Times New Roman" w:cs="Times New Roman"/>
          <w:b/>
          <w:kern w:val="0"/>
          <w:szCs w:val="21"/>
          <w:lang w:val="en-GB"/>
        </w:rPr>
        <w:t xml:space="preserve">DCI based indication, </w:t>
      </w:r>
      <w:r w:rsidRPr="00456D18">
        <w:rPr>
          <w:rFonts w:ascii="Times New Roman" w:eastAsia="Batang" w:hAnsi="Times New Roman" w:cs="Times New Roman"/>
          <w:b/>
          <w:kern w:val="0"/>
          <w:szCs w:val="21"/>
          <w:lang w:val="en-GB" w:eastAsia="en-US"/>
        </w:rPr>
        <w:t xml:space="preserve">group-common </w:t>
      </w:r>
      <w:r w:rsidRPr="00456D18">
        <w:rPr>
          <w:rFonts w:ascii="Times New Roman" w:eastAsia="Batang" w:hAnsi="Times New Roman" w:cs="Times New Roman"/>
          <w:b/>
          <w:kern w:val="0"/>
          <w:szCs w:val="21"/>
          <w:lang w:val="en-GB"/>
        </w:rPr>
        <w:t xml:space="preserve">DCI indicates (explicitly or implicitly) whether ACK/NACK based HARQ-ACK feedback is enabled/disabled </w:t>
      </w:r>
    </w:p>
    <w:p w:rsidR="001D6B89" w:rsidRPr="001D6B89" w:rsidRDefault="001C690D" w:rsidP="00C157E2">
      <w:pPr>
        <w:widowControl/>
        <w:numPr>
          <w:ilvl w:val="1"/>
          <w:numId w:val="25"/>
        </w:numPr>
        <w:overflowPunct w:val="0"/>
        <w:autoSpaceDE w:val="0"/>
        <w:autoSpaceDN w:val="0"/>
        <w:snapToGrid w:val="0"/>
        <w:spacing w:beforeLines="50" w:afterLines="50"/>
        <w:contextualSpacing/>
        <w:jc w:val="left"/>
        <w:rPr>
          <w:rFonts w:ascii="Times New Roman" w:eastAsia="Batang" w:hAnsi="Times New Roman" w:cs="Times New Roman"/>
          <w:b/>
          <w:kern w:val="0"/>
          <w:szCs w:val="21"/>
          <w:lang w:val="en-GB" w:eastAsia="ja-JP"/>
        </w:rPr>
      </w:pPr>
      <w:r w:rsidRPr="00456D18">
        <w:rPr>
          <w:rFonts w:ascii="Times New Roman" w:eastAsia="Batang" w:hAnsi="Times New Roman" w:cs="Times New Roman"/>
          <w:b/>
          <w:kern w:val="0"/>
          <w:szCs w:val="21"/>
          <w:lang w:val="en-GB" w:eastAsia="ja-JP"/>
        </w:rPr>
        <w:t>Otherwise</w:t>
      </w:r>
      <w:r w:rsidRPr="00456D18">
        <w:rPr>
          <w:rFonts w:ascii="Times New Roman" w:eastAsia="Batang" w:hAnsi="Times New Roman" w:cs="Times New Roman"/>
          <w:b/>
          <w:kern w:val="0"/>
          <w:szCs w:val="21"/>
          <w:lang w:val="en-GB"/>
        </w:rPr>
        <w:t xml:space="preserve">, enabling/disabling ACK/NACK based HARQ-ACK feedback is configured by RRC </w:t>
      </w:r>
      <w:proofErr w:type="spellStart"/>
      <w:r w:rsidRPr="00456D18">
        <w:rPr>
          <w:rFonts w:ascii="Times New Roman" w:eastAsia="Batang" w:hAnsi="Times New Roman" w:cs="Times New Roman"/>
          <w:b/>
          <w:kern w:val="0"/>
          <w:szCs w:val="21"/>
          <w:lang w:val="en-GB"/>
        </w:rPr>
        <w:t>signaling</w:t>
      </w:r>
      <w:proofErr w:type="spellEnd"/>
      <w:r w:rsidRPr="00456D18">
        <w:rPr>
          <w:rFonts w:ascii="Times New Roman" w:eastAsia="Batang" w:hAnsi="Times New Roman" w:cs="Times New Roman"/>
          <w:b/>
          <w:kern w:val="0"/>
          <w:szCs w:val="21"/>
          <w:lang w:val="en-GB"/>
        </w:rPr>
        <w:t xml:space="preserve">. </w:t>
      </w:r>
    </w:p>
    <w:p w:rsidR="00000000" w:rsidRDefault="00C157E2" w:rsidP="00C157E2">
      <w:pPr>
        <w:widowControl/>
        <w:overflowPunct w:val="0"/>
        <w:autoSpaceDE w:val="0"/>
        <w:autoSpaceDN w:val="0"/>
        <w:snapToGrid w:val="0"/>
        <w:spacing w:beforeLines="50" w:afterLines="50"/>
        <w:ind w:left="840"/>
        <w:contextualSpacing/>
        <w:jc w:val="left"/>
        <w:rPr>
          <w:rFonts w:ascii="Times New Roman" w:eastAsia="Batang" w:hAnsi="Times New Roman" w:cs="Times New Roman"/>
          <w:b/>
          <w:kern w:val="0"/>
          <w:sz w:val="15"/>
          <w:szCs w:val="21"/>
          <w:lang w:val="en-GB" w:eastAsia="ja-JP"/>
        </w:rPr>
      </w:pPr>
    </w:p>
    <w:p w:rsidR="00000000" w:rsidRDefault="00860C8C" w:rsidP="00C157E2">
      <w:pPr>
        <w:widowControl/>
        <w:snapToGrid w:val="0"/>
        <w:spacing w:beforeLines="50" w:afterLines="50"/>
        <w:rPr>
          <w:rFonts w:ascii="Times New Roman" w:eastAsia="宋体" w:hAnsi="Times New Roman" w:cs="Times New Roman"/>
          <w:b/>
          <w:kern w:val="0"/>
          <w:szCs w:val="21"/>
          <w:lang w:val="de-DE"/>
        </w:rPr>
      </w:pPr>
      <w:fldSimple w:instr=" REF _Ref54015726 \h  \* MERGEFORMAT ">
        <w:r w:rsidR="001C690D" w:rsidRPr="006F6C13">
          <w:rPr>
            <w:rFonts w:ascii="Times New Roman" w:eastAsia="宋体" w:hAnsi="Times New Roman" w:cs="Times New Roman"/>
            <w:b/>
            <w:kern w:val="0"/>
            <w:szCs w:val="21"/>
            <w:lang w:val="de-DE" w:eastAsia="ja-JP"/>
          </w:rPr>
          <w:t xml:space="preserve">Proposal </w:t>
        </w:r>
        <w:r w:rsidR="001C690D">
          <w:rPr>
            <w:rFonts w:ascii="Times New Roman" w:eastAsia="宋体" w:hAnsi="Times New Roman" w:cs="Times New Roman" w:hint="eastAsia"/>
            <w:b/>
            <w:kern w:val="0"/>
            <w:szCs w:val="21"/>
            <w:lang w:val="de-DE"/>
          </w:rPr>
          <w:t>18</w:t>
        </w:r>
        <w:r w:rsidR="001C690D" w:rsidRPr="006F6C13">
          <w:rPr>
            <w:rFonts w:ascii="Times New Roman" w:eastAsia="宋体" w:hAnsi="Times New Roman" w:cs="Times New Roman"/>
            <w:b/>
            <w:kern w:val="0"/>
            <w:szCs w:val="21"/>
            <w:lang w:val="de-DE" w:eastAsia="ja-JP"/>
          </w:rPr>
          <w:t xml:space="preserve">: </w:t>
        </w:r>
      </w:fldSimple>
      <w:r w:rsidR="001C690D" w:rsidRPr="003D68A3">
        <w:rPr>
          <w:rFonts w:ascii="Times New Roman" w:eastAsia="宋体" w:hAnsi="Times New Roman" w:cs="Times New Roman" w:hint="eastAsia"/>
          <w:b/>
          <w:kern w:val="0"/>
          <w:szCs w:val="21"/>
          <w:lang w:val="de-DE" w:eastAsia="ja-JP"/>
        </w:rPr>
        <w:t xml:space="preserve">Support </w:t>
      </w:r>
      <w:r w:rsidR="001C690D" w:rsidRPr="003D68A3">
        <w:rPr>
          <w:rFonts w:ascii="Times New Roman" w:eastAsia="宋体" w:hAnsi="Times New Roman" w:cs="Times New Roman"/>
          <w:b/>
          <w:kern w:val="0"/>
          <w:szCs w:val="21"/>
          <w:lang w:val="de-DE" w:eastAsia="ja-JP"/>
        </w:rPr>
        <w:t xml:space="preserve">ACK/NACK based HARQ-ACK feedback for SPS activation/deactivation. </w:t>
      </w:r>
    </w:p>
    <w:p w:rsidR="00251F4A" w:rsidRDefault="00251F4A" w:rsidP="00251F4A">
      <w:pPr>
        <w:pStyle w:val="1"/>
        <w:keepLines/>
        <w:numPr>
          <w:ilvl w:val="0"/>
          <w:numId w:val="0"/>
        </w:numPr>
        <w:pBdr>
          <w:top w:val="single" w:sz="12" w:space="3" w:color="auto"/>
        </w:pBdr>
        <w:overflowPunct w:val="0"/>
        <w:autoSpaceDE w:val="0"/>
        <w:autoSpaceDN w:val="0"/>
        <w:adjustRightInd w:val="0"/>
        <w:spacing w:after="180"/>
        <w:ind w:left="567" w:hanging="567"/>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rsidR="00B31554" w:rsidRDefault="00E36706" w:rsidP="006121AF">
      <w:pPr>
        <w:pStyle w:val="References"/>
        <w:numPr>
          <w:ilvl w:val="0"/>
          <w:numId w:val="0"/>
        </w:numPr>
        <w:rPr>
          <w:rFonts w:cstheme="minorBidi"/>
          <w:iCs/>
          <w:szCs w:val="22"/>
          <w:lang w:eastAsia="zh-CN"/>
        </w:rPr>
      </w:pPr>
      <w:r>
        <w:rPr>
          <w:rFonts w:cstheme="minorBidi"/>
          <w:iCs/>
          <w:szCs w:val="22"/>
          <w:lang w:eastAsia="zh-CN"/>
        </w:rPr>
        <w:t xml:space="preserve">[1] </w:t>
      </w:r>
      <w:r w:rsidR="006121AF" w:rsidRPr="006121AF">
        <w:rPr>
          <w:rFonts w:cstheme="minorBidi"/>
          <w:iCs/>
          <w:szCs w:val="22"/>
          <w:lang w:eastAsia="zh-CN"/>
        </w:rPr>
        <w:t>RAN1 Chairman’s Notes, RAN1#10</w:t>
      </w:r>
      <w:r w:rsidR="00437DF5">
        <w:rPr>
          <w:rFonts w:cstheme="minorBidi" w:hint="eastAsia"/>
          <w:iCs/>
          <w:szCs w:val="22"/>
          <w:lang w:eastAsia="zh-CN"/>
        </w:rPr>
        <w:t>5</w:t>
      </w:r>
      <w:r w:rsidR="006121AF" w:rsidRPr="006121AF">
        <w:rPr>
          <w:rFonts w:cstheme="minorBidi"/>
          <w:iCs/>
          <w:szCs w:val="22"/>
          <w:lang w:eastAsia="zh-CN"/>
        </w:rPr>
        <w:t xml:space="preserve">-e, e-Meeting, </w:t>
      </w:r>
      <w:r w:rsidR="006121AF">
        <w:rPr>
          <w:rFonts w:cstheme="minorBidi"/>
          <w:iCs/>
          <w:szCs w:val="22"/>
          <w:lang w:eastAsia="zh-CN"/>
        </w:rPr>
        <w:t>1</w:t>
      </w:r>
      <w:r w:rsidR="00437DF5">
        <w:rPr>
          <w:rFonts w:cstheme="minorBidi" w:hint="eastAsia"/>
          <w:iCs/>
          <w:szCs w:val="22"/>
          <w:lang w:eastAsia="zh-CN"/>
        </w:rPr>
        <w:t>0</w:t>
      </w:r>
      <w:r w:rsidR="006121AF" w:rsidRPr="006121AF">
        <w:rPr>
          <w:rFonts w:cstheme="minorBidi"/>
          <w:iCs/>
          <w:szCs w:val="22"/>
          <w:lang w:eastAsia="zh-CN"/>
        </w:rPr>
        <w:t xml:space="preserve">th </w:t>
      </w:r>
      <w:r w:rsidR="00437DF5">
        <w:rPr>
          <w:rFonts w:cstheme="minorBidi" w:hint="eastAsia"/>
          <w:iCs/>
          <w:szCs w:val="22"/>
          <w:lang w:eastAsia="zh-CN"/>
        </w:rPr>
        <w:t>May</w:t>
      </w:r>
      <w:r w:rsidR="006121AF" w:rsidRPr="006121AF">
        <w:rPr>
          <w:rFonts w:cstheme="minorBidi"/>
          <w:iCs/>
          <w:szCs w:val="22"/>
          <w:lang w:eastAsia="zh-CN"/>
        </w:rPr>
        <w:t>–</w:t>
      </w:r>
      <w:r w:rsidR="00437DF5">
        <w:rPr>
          <w:rFonts w:cstheme="minorBidi"/>
          <w:iCs/>
          <w:szCs w:val="22"/>
          <w:lang w:eastAsia="zh-CN"/>
        </w:rPr>
        <w:t>2</w:t>
      </w:r>
      <w:r w:rsidR="00437DF5">
        <w:rPr>
          <w:rFonts w:cstheme="minorBidi" w:hint="eastAsia"/>
          <w:iCs/>
          <w:szCs w:val="22"/>
          <w:lang w:eastAsia="zh-CN"/>
        </w:rPr>
        <w:t>7</w:t>
      </w:r>
      <w:r w:rsidR="006121AF" w:rsidRPr="006121AF">
        <w:rPr>
          <w:rFonts w:cstheme="minorBidi"/>
          <w:iCs/>
          <w:szCs w:val="22"/>
          <w:lang w:eastAsia="zh-CN"/>
        </w:rPr>
        <w:t xml:space="preserve">th </w:t>
      </w:r>
      <w:r w:rsidR="00437DF5">
        <w:rPr>
          <w:rFonts w:cstheme="minorBidi" w:hint="eastAsia"/>
          <w:iCs/>
          <w:szCs w:val="22"/>
          <w:lang w:eastAsia="zh-CN"/>
        </w:rPr>
        <w:t>May</w:t>
      </w:r>
      <w:r w:rsidR="006121AF" w:rsidRPr="006121AF">
        <w:rPr>
          <w:rFonts w:cstheme="minorBidi"/>
          <w:iCs/>
          <w:szCs w:val="22"/>
          <w:lang w:eastAsia="zh-CN"/>
        </w:rPr>
        <w:t>, 2021.</w:t>
      </w:r>
    </w:p>
    <w:p w:rsidR="005A5500" w:rsidRDefault="005A5500" w:rsidP="006121AF">
      <w:pPr>
        <w:pStyle w:val="References"/>
        <w:numPr>
          <w:ilvl w:val="0"/>
          <w:numId w:val="0"/>
        </w:numPr>
        <w:rPr>
          <w:rFonts w:cstheme="minorBidi"/>
          <w:iCs/>
          <w:szCs w:val="22"/>
          <w:lang w:eastAsia="zh-CN"/>
        </w:rPr>
      </w:pPr>
      <w:r>
        <w:rPr>
          <w:rFonts w:cstheme="minorBidi"/>
          <w:iCs/>
          <w:szCs w:val="22"/>
          <w:lang w:eastAsia="zh-CN"/>
        </w:rPr>
        <w:t>[</w:t>
      </w:r>
      <w:r w:rsidRPr="005A5500">
        <w:rPr>
          <w:rFonts w:cstheme="minorBidi"/>
          <w:iCs/>
          <w:szCs w:val="22"/>
          <w:lang w:eastAsia="zh-CN"/>
        </w:rPr>
        <w:t xml:space="preserve">2] </w:t>
      </w:r>
      <w:r w:rsidRPr="005A5500">
        <w:rPr>
          <w:kern w:val="2"/>
          <w:lang w:eastAsia="zh-CN"/>
        </w:rPr>
        <w:t>FL summary</w:t>
      </w:r>
      <w:r w:rsidRPr="005A5500">
        <w:rPr>
          <w:rFonts w:hint="eastAsia"/>
          <w:kern w:val="2"/>
          <w:lang w:eastAsia="zh-CN"/>
        </w:rPr>
        <w:t>#</w:t>
      </w:r>
      <w:r w:rsidRPr="005A5500">
        <w:rPr>
          <w:kern w:val="2"/>
          <w:lang w:eastAsia="zh-CN"/>
        </w:rPr>
        <w:t xml:space="preserve">3 on improving reliability for MBS for RRC_CONNECTED UEs, </w:t>
      </w:r>
      <w:r w:rsidRPr="005A5500">
        <w:rPr>
          <w:rFonts w:cstheme="minorBidi"/>
          <w:iCs/>
          <w:szCs w:val="22"/>
          <w:lang w:eastAsia="zh-CN"/>
        </w:rPr>
        <w:t>RAN1#10</w:t>
      </w:r>
      <w:r w:rsidRPr="005A5500">
        <w:rPr>
          <w:rFonts w:cstheme="minorBidi" w:hint="eastAsia"/>
          <w:iCs/>
          <w:szCs w:val="22"/>
          <w:lang w:eastAsia="zh-CN"/>
        </w:rPr>
        <w:t>5</w:t>
      </w:r>
      <w:r w:rsidRPr="005A5500">
        <w:rPr>
          <w:rFonts w:cstheme="minorBidi"/>
          <w:iCs/>
          <w:szCs w:val="22"/>
          <w:lang w:eastAsia="zh-CN"/>
        </w:rPr>
        <w:t>-e, e-Meeting, 1</w:t>
      </w:r>
      <w:r w:rsidRPr="005A5500">
        <w:rPr>
          <w:rFonts w:cstheme="minorBidi" w:hint="eastAsia"/>
          <w:iCs/>
          <w:szCs w:val="22"/>
          <w:lang w:eastAsia="zh-CN"/>
        </w:rPr>
        <w:t>0</w:t>
      </w:r>
      <w:r w:rsidRPr="005A5500">
        <w:rPr>
          <w:rFonts w:cstheme="minorBidi"/>
          <w:iCs/>
          <w:szCs w:val="22"/>
          <w:lang w:eastAsia="zh-CN"/>
        </w:rPr>
        <w:t xml:space="preserve">th </w:t>
      </w:r>
      <w:r w:rsidRPr="005A5500">
        <w:rPr>
          <w:rFonts w:cstheme="minorBidi" w:hint="eastAsia"/>
          <w:iCs/>
          <w:szCs w:val="22"/>
          <w:lang w:eastAsia="zh-CN"/>
        </w:rPr>
        <w:t>May</w:t>
      </w:r>
      <w:r w:rsidRPr="005A5500">
        <w:rPr>
          <w:rFonts w:cstheme="minorBidi"/>
          <w:iCs/>
          <w:szCs w:val="22"/>
          <w:lang w:eastAsia="zh-CN"/>
        </w:rPr>
        <w:t>–2</w:t>
      </w:r>
      <w:r w:rsidRPr="005A5500">
        <w:rPr>
          <w:rFonts w:cstheme="minorBidi" w:hint="eastAsia"/>
          <w:iCs/>
          <w:szCs w:val="22"/>
          <w:lang w:eastAsia="zh-CN"/>
        </w:rPr>
        <w:t>7</w:t>
      </w:r>
      <w:r w:rsidRPr="005A5500">
        <w:rPr>
          <w:rFonts w:cstheme="minorBidi"/>
          <w:iCs/>
          <w:szCs w:val="22"/>
          <w:lang w:eastAsia="zh-CN"/>
        </w:rPr>
        <w:t xml:space="preserve">th </w:t>
      </w:r>
      <w:r w:rsidRPr="005A5500">
        <w:rPr>
          <w:rFonts w:cstheme="minorBidi" w:hint="eastAsia"/>
          <w:iCs/>
          <w:szCs w:val="22"/>
          <w:lang w:eastAsia="zh-CN"/>
        </w:rPr>
        <w:t>May</w:t>
      </w:r>
      <w:r w:rsidRPr="005A5500">
        <w:rPr>
          <w:rFonts w:cstheme="minorBidi"/>
          <w:iCs/>
          <w:szCs w:val="22"/>
          <w:lang w:eastAsia="zh-CN"/>
        </w:rPr>
        <w:t>, 2021.</w:t>
      </w:r>
    </w:p>
    <w:p w:rsidR="001C690D" w:rsidRPr="00B31554" w:rsidRDefault="001C690D" w:rsidP="006121AF">
      <w:pPr>
        <w:pStyle w:val="References"/>
        <w:numPr>
          <w:ilvl w:val="0"/>
          <w:numId w:val="0"/>
        </w:numPr>
        <w:rPr>
          <w:rFonts w:cstheme="minorBidi"/>
          <w:iCs/>
          <w:szCs w:val="22"/>
          <w:lang w:eastAsia="zh-CN"/>
        </w:rPr>
      </w:pPr>
      <w:r>
        <w:rPr>
          <w:rFonts w:cstheme="minorBidi" w:hint="eastAsia"/>
          <w:iCs/>
          <w:szCs w:val="22"/>
          <w:lang w:eastAsia="zh-CN"/>
        </w:rPr>
        <w:t xml:space="preserve">[3] </w:t>
      </w:r>
      <w:r w:rsidRPr="001C690D">
        <w:rPr>
          <w:rFonts w:cstheme="minorBidi"/>
          <w:iCs/>
          <w:szCs w:val="22"/>
          <w:lang w:eastAsia="zh-CN"/>
        </w:rPr>
        <w:t>R1-2107425</w:t>
      </w:r>
      <w:r>
        <w:rPr>
          <w:rFonts w:cstheme="minorBidi" w:hint="eastAsia"/>
          <w:iCs/>
          <w:szCs w:val="22"/>
          <w:lang w:eastAsia="zh-CN"/>
        </w:rPr>
        <w:t xml:space="preserve">, </w:t>
      </w:r>
      <w:r w:rsidRPr="001C690D">
        <w:rPr>
          <w:rFonts w:cstheme="minorBidi"/>
          <w:iCs/>
          <w:szCs w:val="22"/>
          <w:lang w:eastAsia="zh-CN"/>
        </w:rPr>
        <w:t>Discussion on group scheduling mechanisms</w:t>
      </w:r>
      <w:r>
        <w:rPr>
          <w:rFonts w:cstheme="minorBidi" w:hint="eastAsia"/>
          <w:iCs/>
          <w:szCs w:val="22"/>
          <w:lang w:eastAsia="zh-CN"/>
        </w:rPr>
        <w:t xml:space="preserve">, </w:t>
      </w:r>
      <w:r>
        <w:rPr>
          <w:rFonts w:cstheme="minorBidi"/>
          <w:iCs/>
          <w:szCs w:val="22"/>
          <w:lang w:eastAsia="zh-CN"/>
        </w:rPr>
        <w:t>RAN1#10</w:t>
      </w:r>
      <w:r>
        <w:rPr>
          <w:rFonts w:cstheme="minorBidi" w:hint="eastAsia"/>
          <w:iCs/>
          <w:szCs w:val="22"/>
          <w:lang w:eastAsia="zh-CN"/>
        </w:rPr>
        <w:t>6</w:t>
      </w:r>
      <w:r w:rsidRPr="001C690D">
        <w:rPr>
          <w:rFonts w:cstheme="minorBidi"/>
          <w:iCs/>
          <w:szCs w:val="22"/>
          <w:lang w:eastAsia="zh-CN"/>
        </w:rPr>
        <w:t xml:space="preserve">-e, e-Meeting, 16th </w:t>
      </w:r>
      <w:r>
        <w:rPr>
          <w:rFonts w:cstheme="minorBidi"/>
          <w:iCs/>
          <w:szCs w:val="22"/>
          <w:lang w:eastAsia="zh-CN"/>
        </w:rPr>
        <w:t>August</w:t>
      </w:r>
      <w:r w:rsidRPr="001C690D">
        <w:rPr>
          <w:rFonts w:cstheme="minorBidi"/>
          <w:iCs/>
          <w:szCs w:val="22"/>
          <w:lang w:eastAsia="zh-CN"/>
        </w:rPr>
        <w:t>–27th</w:t>
      </w:r>
      <w:r>
        <w:rPr>
          <w:rFonts w:cstheme="minorBidi" w:hint="eastAsia"/>
          <w:iCs/>
          <w:szCs w:val="22"/>
          <w:lang w:eastAsia="zh-CN"/>
        </w:rPr>
        <w:t xml:space="preserve"> </w:t>
      </w:r>
      <w:r w:rsidRPr="001C690D">
        <w:rPr>
          <w:rFonts w:cstheme="minorBidi"/>
          <w:iCs/>
          <w:szCs w:val="22"/>
          <w:lang w:eastAsia="zh-CN"/>
        </w:rPr>
        <w:t>August, 2021.</w:t>
      </w:r>
    </w:p>
    <w:p w:rsidR="002F4383" w:rsidRPr="00010B7A" w:rsidRDefault="002F4383" w:rsidP="002F4383">
      <w:pPr>
        <w:pStyle w:val="References"/>
        <w:numPr>
          <w:ilvl w:val="0"/>
          <w:numId w:val="0"/>
        </w:numPr>
        <w:ind w:left="420"/>
        <w:rPr>
          <w:rFonts w:cstheme="minorBidi"/>
          <w:iCs/>
          <w:szCs w:val="22"/>
        </w:rPr>
      </w:pPr>
    </w:p>
    <w:p w:rsidR="006E7A77" w:rsidRPr="00C11490" w:rsidRDefault="006E7A77" w:rsidP="00010B7A">
      <w:pPr>
        <w:pStyle w:val="References"/>
        <w:numPr>
          <w:ilvl w:val="0"/>
          <w:numId w:val="0"/>
        </w:numPr>
        <w:ind w:left="420"/>
        <w:rPr>
          <w:rFonts w:cstheme="minorBidi"/>
          <w:szCs w:val="20"/>
        </w:rPr>
      </w:pPr>
    </w:p>
    <w:sectPr w:rsidR="006E7A77" w:rsidRPr="00C11490" w:rsidSect="006C29C3">
      <w:pgSz w:w="11906" w:h="16838"/>
      <w:pgMar w:top="1418" w:right="1134" w:bottom="1134" w:left="1134"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0296C53" w15:done="0"/>
  <w15:commentEx w15:paraId="502D6C71" w15:done="0"/>
  <w15:commentEx w15:paraId="79A5FF0B" w15:done="0"/>
  <w15:commentEx w15:paraId="55B86F5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0296C53" w16cid:durableId="24B7C05C"/>
  <w16cid:commentId w16cid:paraId="502D6C71" w16cid:durableId="24B7C05D"/>
  <w16cid:commentId w16cid:paraId="79A5FF0B" w16cid:durableId="24B7C05E"/>
  <w16cid:commentId w16cid:paraId="55B86F52" w16cid:durableId="24B7C05F"/>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7376" w:rsidRDefault="007A7376" w:rsidP="00D22147">
      <w:r>
        <w:separator/>
      </w:r>
    </w:p>
  </w:endnote>
  <w:endnote w:type="continuationSeparator" w:id="0">
    <w:p w:rsidR="007A7376" w:rsidRDefault="007A7376" w:rsidP="00D22147">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charset w:val="86"/>
    <w:family w:val="auto"/>
    <w:pitch w:val="variable"/>
    <w:sig w:usb0="A00002BF" w:usb1="38CF7CFA" w:usb2="00000016" w:usb3="00000000" w:csb0="0004000F" w:csb1="00000000"/>
  </w:font>
  <w:font w:name="仿宋_GB2312">
    <w:altName w:val="仿宋"/>
    <w:charset w:val="86"/>
    <w:family w:val="modern"/>
    <w:pitch w:val="fixed"/>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panose1 w:val="02020400000000000000"/>
    <w:charset w:val="80"/>
    <w:family w:val="roman"/>
    <w:pitch w:val="variable"/>
    <w:sig w:usb0="800002E7" w:usb1="2AC7FCF0"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A0000287" w:usb1="28CF3C52" w:usb2="00000016" w:usb3="00000000" w:csb0="0004001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7376" w:rsidRDefault="007A7376" w:rsidP="00D22147">
      <w:r>
        <w:separator/>
      </w:r>
    </w:p>
  </w:footnote>
  <w:footnote w:type="continuationSeparator" w:id="0">
    <w:p w:rsidR="007A7376" w:rsidRDefault="007A7376" w:rsidP="00D221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52320"/>
    <w:multiLevelType w:val="hybridMultilevel"/>
    <w:tmpl w:val="15D259EE"/>
    <w:lvl w:ilvl="0" w:tplc="3CFAD0D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D15598"/>
    <w:multiLevelType w:val="hybridMultilevel"/>
    <w:tmpl w:val="05922C3A"/>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C0C679E"/>
    <w:multiLevelType w:val="hybridMultilevel"/>
    <w:tmpl w:val="DEAC2288"/>
    <w:lvl w:ilvl="0" w:tplc="8190F2AA">
      <w:numFmt w:val="bullet"/>
      <w:lvlText w:val="•"/>
      <w:lvlJc w:val="left"/>
      <w:pPr>
        <w:ind w:left="420" w:hanging="420"/>
      </w:pPr>
      <w:rPr>
        <w:rFonts w:ascii="宋体" w:eastAsia="宋体" w:hAnsi="宋体" w:cs="Times New Roman" w:hint="eastAsia"/>
      </w:rPr>
    </w:lvl>
    <w:lvl w:ilvl="1" w:tplc="3CFAD0D4">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1DD44D6"/>
    <w:multiLevelType w:val="hybridMultilevel"/>
    <w:tmpl w:val="C598DD26"/>
    <w:lvl w:ilvl="0" w:tplc="6AA83D7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3B8152D"/>
    <w:multiLevelType w:val="hybridMultilevel"/>
    <w:tmpl w:val="9B0CBBE0"/>
    <w:lvl w:ilvl="0" w:tplc="8190F2AA">
      <w:numFmt w:val="bullet"/>
      <w:lvlText w:val="•"/>
      <w:lvlJc w:val="left"/>
      <w:pPr>
        <w:ind w:left="420" w:hanging="420"/>
      </w:pPr>
      <w:rPr>
        <w:rFonts w:ascii="宋体" w:eastAsia="宋体" w:hAnsi="宋体" w:cs="Times New Roman" w:hint="eastAsia"/>
      </w:rPr>
    </w:lvl>
    <w:lvl w:ilvl="1" w:tplc="49FE12AC">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7">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CC1829"/>
    <w:multiLevelType w:val="hybridMultilevel"/>
    <w:tmpl w:val="165C35FC"/>
    <w:lvl w:ilvl="0" w:tplc="8190F2AA">
      <w:numFmt w:val="bullet"/>
      <w:lvlText w:val="•"/>
      <w:lvlJc w:val="left"/>
      <w:pPr>
        <w:ind w:left="420" w:hanging="420"/>
      </w:pPr>
      <w:rPr>
        <w:rFonts w:ascii="宋体" w:eastAsia="宋体" w:hAnsi="宋体" w:cs="Times New Roman" w:hint="eastAsia"/>
      </w:rPr>
    </w:lvl>
    <w:lvl w:ilvl="1" w:tplc="3CFAD0D4">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DF82E09"/>
    <w:multiLevelType w:val="hybridMultilevel"/>
    <w:tmpl w:val="5D42104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1F4057"/>
    <w:multiLevelType w:val="hybridMultilevel"/>
    <w:tmpl w:val="512465A0"/>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41DA19C7"/>
    <w:multiLevelType w:val="hybridMultilevel"/>
    <w:tmpl w:val="3F2849B8"/>
    <w:lvl w:ilvl="0" w:tplc="2A06B0CC">
      <w:numFmt w:val="bullet"/>
      <w:lvlText w:val="•"/>
      <w:lvlJc w:val="left"/>
      <w:pPr>
        <w:ind w:left="420" w:hanging="420"/>
      </w:pPr>
      <w:rPr>
        <w:rFonts w:ascii="宋体" w:eastAsia="宋体" w:hAnsi="宋体" w:cs="Times New Roman" w:hint="eastAsia"/>
      </w:rPr>
    </w:lvl>
    <w:lvl w:ilvl="1" w:tplc="382AEE36" w:tentative="1">
      <w:start w:val="1"/>
      <w:numFmt w:val="bullet"/>
      <w:lvlText w:val=""/>
      <w:lvlJc w:val="left"/>
      <w:pPr>
        <w:ind w:left="840" w:hanging="420"/>
      </w:pPr>
      <w:rPr>
        <w:rFonts w:ascii="Wingdings" w:hAnsi="Wingdings" w:hint="default"/>
      </w:rPr>
    </w:lvl>
    <w:lvl w:ilvl="2" w:tplc="56D0E296" w:tentative="1">
      <w:start w:val="1"/>
      <w:numFmt w:val="bullet"/>
      <w:lvlText w:val=""/>
      <w:lvlJc w:val="left"/>
      <w:pPr>
        <w:ind w:left="1260" w:hanging="420"/>
      </w:pPr>
      <w:rPr>
        <w:rFonts w:ascii="Wingdings" w:hAnsi="Wingdings" w:hint="default"/>
      </w:rPr>
    </w:lvl>
    <w:lvl w:ilvl="3" w:tplc="12E88CD6" w:tentative="1">
      <w:start w:val="1"/>
      <w:numFmt w:val="bullet"/>
      <w:lvlText w:val=""/>
      <w:lvlJc w:val="left"/>
      <w:pPr>
        <w:ind w:left="1680" w:hanging="420"/>
      </w:pPr>
      <w:rPr>
        <w:rFonts w:ascii="Wingdings" w:hAnsi="Wingdings" w:hint="default"/>
      </w:rPr>
    </w:lvl>
    <w:lvl w:ilvl="4" w:tplc="82A0D9BE" w:tentative="1">
      <w:start w:val="1"/>
      <w:numFmt w:val="bullet"/>
      <w:lvlText w:val=""/>
      <w:lvlJc w:val="left"/>
      <w:pPr>
        <w:ind w:left="2100" w:hanging="420"/>
      </w:pPr>
      <w:rPr>
        <w:rFonts w:ascii="Wingdings" w:hAnsi="Wingdings" w:hint="default"/>
      </w:rPr>
    </w:lvl>
    <w:lvl w:ilvl="5" w:tplc="F3AA69AA" w:tentative="1">
      <w:start w:val="1"/>
      <w:numFmt w:val="bullet"/>
      <w:lvlText w:val=""/>
      <w:lvlJc w:val="left"/>
      <w:pPr>
        <w:ind w:left="2520" w:hanging="420"/>
      </w:pPr>
      <w:rPr>
        <w:rFonts w:ascii="Wingdings" w:hAnsi="Wingdings" w:hint="default"/>
      </w:rPr>
    </w:lvl>
    <w:lvl w:ilvl="6" w:tplc="179C209A" w:tentative="1">
      <w:start w:val="1"/>
      <w:numFmt w:val="bullet"/>
      <w:lvlText w:val=""/>
      <w:lvlJc w:val="left"/>
      <w:pPr>
        <w:ind w:left="2940" w:hanging="420"/>
      </w:pPr>
      <w:rPr>
        <w:rFonts w:ascii="Wingdings" w:hAnsi="Wingdings" w:hint="default"/>
      </w:rPr>
    </w:lvl>
    <w:lvl w:ilvl="7" w:tplc="F5F6A2AE" w:tentative="1">
      <w:start w:val="1"/>
      <w:numFmt w:val="bullet"/>
      <w:lvlText w:val=""/>
      <w:lvlJc w:val="left"/>
      <w:pPr>
        <w:ind w:left="3360" w:hanging="420"/>
      </w:pPr>
      <w:rPr>
        <w:rFonts w:ascii="Wingdings" w:hAnsi="Wingdings" w:hint="default"/>
      </w:rPr>
    </w:lvl>
    <w:lvl w:ilvl="8" w:tplc="97FA006A" w:tentative="1">
      <w:start w:val="1"/>
      <w:numFmt w:val="bullet"/>
      <w:lvlText w:val=""/>
      <w:lvlJc w:val="left"/>
      <w:pPr>
        <w:ind w:left="3780" w:hanging="420"/>
      </w:pPr>
      <w:rPr>
        <w:rFonts w:ascii="Wingdings" w:hAnsi="Wingdings" w:hint="default"/>
      </w:rPr>
    </w:lvl>
  </w:abstractNum>
  <w:abstractNum w:abstractNumId="13">
    <w:nsid w:val="423408EF"/>
    <w:multiLevelType w:val="hybridMultilevel"/>
    <w:tmpl w:val="B8148268"/>
    <w:lvl w:ilvl="0" w:tplc="48FE8640">
      <w:numFmt w:val="bullet"/>
      <w:lvlText w:val="•"/>
      <w:lvlJc w:val="left"/>
      <w:pPr>
        <w:ind w:left="420" w:hanging="420"/>
      </w:pPr>
      <w:rPr>
        <w:rFonts w:ascii="宋体" w:eastAsia="宋体" w:hAnsi="宋体" w:cs="Times New Roman" w:hint="eastAsia"/>
      </w:rPr>
    </w:lvl>
    <w:lvl w:ilvl="1" w:tplc="B3BCA8E6">
      <w:start w:val="1"/>
      <w:numFmt w:val="bullet"/>
      <w:lvlText w:val=""/>
      <w:lvlJc w:val="left"/>
      <w:pPr>
        <w:ind w:left="840" w:hanging="420"/>
      </w:pPr>
      <w:rPr>
        <w:rFonts w:ascii="Wingdings" w:hAnsi="Wingdings" w:hint="default"/>
      </w:rPr>
    </w:lvl>
    <w:lvl w:ilvl="2" w:tplc="FCB4082E">
      <w:start w:val="1"/>
      <w:numFmt w:val="bullet"/>
      <w:lvlText w:val=""/>
      <w:lvlJc w:val="left"/>
      <w:pPr>
        <w:ind w:left="1260" w:hanging="420"/>
      </w:pPr>
      <w:rPr>
        <w:rFonts w:ascii="Wingdings" w:hAnsi="Wingdings" w:hint="default"/>
      </w:rPr>
    </w:lvl>
    <w:lvl w:ilvl="3" w:tplc="37761472" w:tentative="1">
      <w:start w:val="1"/>
      <w:numFmt w:val="bullet"/>
      <w:lvlText w:val=""/>
      <w:lvlJc w:val="left"/>
      <w:pPr>
        <w:ind w:left="1680" w:hanging="420"/>
      </w:pPr>
      <w:rPr>
        <w:rFonts w:ascii="Wingdings" w:hAnsi="Wingdings" w:hint="default"/>
      </w:rPr>
    </w:lvl>
    <w:lvl w:ilvl="4" w:tplc="B2063598" w:tentative="1">
      <w:start w:val="1"/>
      <w:numFmt w:val="bullet"/>
      <w:lvlText w:val=""/>
      <w:lvlJc w:val="left"/>
      <w:pPr>
        <w:ind w:left="2100" w:hanging="420"/>
      </w:pPr>
      <w:rPr>
        <w:rFonts w:ascii="Wingdings" w:hAnsi="Wingdings" w:hint="default"/>
      </w:rPr>
    </w:lvl>
    <w:lvl w:ilvl="5" w:tplc="6F385958" w:tentative="1">
      <w:start w:val="1"/>
      <w:numFmt w:val="bullet"/>
      <w:lvlText w:val=""/>
      <w:lvlJc w:val="left"/>
      <w:pPr>
        <w:ind w:left="2520" w:hanging="420"/>
      </w:pPr>
      <w:rPr>
        <w:rFonts w:ascii="Wingdings" w:hAnsi="Wingdings" w:hint="default"/>
      </w:rPr>
    </w:lvl>
    <w:lvl w:ilvl="6" w:tplc="15AA7592" w:tentative="1">
      <w:start w:val="1"/>
      <w:numFmt w:val="bullet"/>
      <w:lvlText w:val=""/>
      <w:lvlJc w:val="left"/>
      <w:pPr>
        <w:ind w:left="2940" w:hanging="420"/>
      </w:pPr>
      <w:rPr>
        <w:rFonts w:ascii="Wingdings" w:hAnsi="Wingdings" w:hint="default"/>
      </w:rPr>
    </w:lvl>
    <w:lvl w:ilvl="7" w:tplc="DCD2E666" w:tentative="1">
      <w:start w:val="1"/>
      <w:numFmt w:val="bullet"/>
      <w:lvlText w:val=""/>
      <w:lvlJc w:val="left"/>
      <w:pPr>
        <w:ind w:left="3360" w:hanging="420"/>
      </w:pPr>
      <w:rPr>
        <w:rFonts w:ascii="Wingdings" w:hAnsi="Wingdings" w:hint="default"/>
      </w:rPr>
    </w:lvl>
    <w:lvl w:ilvl="8" w:tplc="678A7558" w:tentative="1">
      <w:start w:val="1"/>
      <w:numFmt w:val="bullet"/>
      <w:lvlText w:val=""/>
      <w:lvlJc w:val="left"/>
      <w:pPr>
        <w:ind w:left="3780" w:hanging="420"/>
      </w:pPr>
      <w:rPr>
        <w:rFonts w:ascii="Wingdings" w:hAnsi="Wingdings" w:hint="default"/>
      </w:rPr>
    </w:lvl>
  </w:abstractNum>
  <w:abstractNum w:abstractNumId="14">
    <w:nsid w:val="48A227F0"/>
    <w:multiLevelType w:val="hybridMultilevel"/>
    <w:tmpl w:val="BD3C2516"/>
    <w:lvl w:ilvl="0" w:tplc="8190F2AA">
      <w:numFmt w:val="bullet"/>
      <w:lvlText w:val="•"/>
      <w:lvlJc w:val="left"/>
      <w:pPr>
        <w:ind w:left="420" w:hanging="420"/>
      </w:pPr>
      <w:rPr>
        <w:rFonts w:ascii="宋体" w:eastAsia="宋体" w:hAnsi="宋体" w:cs="Times New Roman" w:hint="eastAsia"/>
      </w:rPr>
    </w:lvl>
    <w:lvl w:ilvl="1" w:tplc="04090003">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A3B7305"/>
    <w:multiLevelType w:val="hybridMultilevel"/>
    <w:tmpl w:val="C0B2E1C6"/>
    <w:lvl w:ilvl="0" w:tplc="8190F2AA">
      <w:numFmt w:val="bullet"/>
      <w:lvlText w:val="•"/>
      <w:lvlJc w:val="left"/>
      <w:pPr>
        <w:ind w:left="420" w:hanging="420"/>
      </w:pPr>
      <w:rPr>
        <w:rFonts w:ascii="宋体" w:eastAsia="宋体" w:hAnsi="宋体" w:cs="Times New Roman" w:hint="eastAsia"/>
      </w:rPr>
    </w:lvl>
    <w:lvl w:ilvl="1" w:tplc="49FE12AC"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C116E74"/>
    <w:multiLevelType w:val="hybridMultilevel"/>
    <w:tmpl w:val="59BE4972"/>
    <w:lvl w:ilvl="0" w:tplc="42ECCE32">
      <w:numFmt w:val="bullet"/>
      <w:lvlText w:val="•"/>
      <w:lvlJc w:val="left"/>
      <w:pPr>
        <w:ind w:left="420" w:hanging="420"/>
      </w:pPr>
      <w:rPr>
        <w:rFonts w:ascii="宋体" w:eastAsia="宋体" w:hAnsi="宋体" w:cs="Times New Roman" w:hint="eastAsia"/>
      </w:rPr>
    </w:lvl>
    <w:lvl w:ilvl="1" w:tplc="DD8CEC42" w:tentative="1">
      <w:start w:val="1"/>
      <w:numFmt w:val="bullet"/>
      <w:lvlText w:val=""/>
      <w:lvlJc w:val="left"/>
      <w:pPr>
        <w:ind w:left="840" w:hanging="420"/>
      </w:pPr>
      <w:rPr>
        <w:rFonts w:ascii="Wingdings" w:hAnsi="Wingdings" w:hint="default"/>
      </w:rPr>
    </w:lvl>
    <w:lvl w:ilvl="2" w:tplc="2722B152" w:tentative="1">
      <w:start w:val="1"/>
      <w:numFmt w:val="bullet"/>
      <w:lvlText w:val=""/>
      <w:lvlJc w:val="left"/>
      <w:pPr>
        <w:ind w:left="1260" w:hanging="420"/>
      </w:pPr>
      <w:rPr>
        <w:rFonts w:ascii="Wingdings" w:hAnsi="Wingdings" w:hint="default"/>
      </w:rPr>
    </w:lvl>
    <w:lvl w:ilvl="3" w:tplc="1250F386" w:tentative="1">
      <w:start w:val="1"/>
      <w:numFmt w:val="bullet"/>
      <w:lvlText w:val=""/>
      <w:lvlJc w:val="left"/>
      <w:pPr>
        <w:ind w:left="1680" w:hanging="420"/>
      </w:pPr>
      <w:rPr>
        <w:rFonts w:ascii="Wingdings" w:hAnsi="Wingdings" w:hint="default"/>
      </w:rPr>
    </w:lvl>
    <w:lvl w:ilvl="4" w:tplc="E3E8D456" w:tentative="1">
      <w:start w:val="1"/>
      <w:numFmt w:val="bullet"/>
      <w:lvlText w:val=""/>
      <w:lvlJc w:val="left"/>
      <w:pPr>
        <w:ind w:left="2100" w:hanging="420"/>
      </w:pPr>
      <w:rPr>
        <w:rFonts w:ascii="Wingdings" w:hAnsi="Wingdings" w:hint="default"/>
      </w:rPr>
    </w:lvl>
    <w:lvl w:ilvl="5" w:tplc="84E02150" w:tentative="1">
      <w:start w:val="1"/>
      <w:numFmt w:val="bullet"/>
      <w:lvlText w:val=""/>
      <w:lvlJc w:val="left"/>
      <w:pPr>
        <w:ind w:left="2520" w:hanging="420"/>
      </w:pPr>
      <w:rPr>
        <w:rFonts w:ascii="Wingdings" w:hAnsi="Wingdings" w:hint="default"/>
      </w:rPr>
    </w:lvl>
    <w:lvl w:ilvl="6" w:tplc="514EAB26" w:tentative="1">
      <w:start w:val="1"/>
      <w:numFmt w:val="bullet"/>
      <w:lvlText w:val=""/>
      <w:lvlJc w:val="left"/>
      <w:pPr>
        <w:ind w:left="2940" w:hanging="420"/>
      </w:pPr>
      <w:rPr>
        <w:rFonts w:ascii="Wingdings" w:hAnsi="Wingdings" w:hint="default"/>
      </w:rPr>
    </w:lvl>
    <w:lvl w:ilvl="7" w:tplc="3DF43C76" w:tentative="1">
      <w:start w:val="1"/>
      <w:numFmt w:val="bullet"/>
      <w:lvlText w:val=""/>
      <w:lvlJc w:val="left"/>
      <w:pPr>
        <w:ind w:left="3360" w:hanging="420"/>
      </w:pPr>
      <w:rPr>
        <w:rFonts w:ascii="Wingdings" w:hAnsi="Wingdings" w:hint="default"/>
      </w:rPr>
    </w:lvl>
    <w:lvl w:ilvl="8" w:tplc="FF84233A" w:tentative="1">
      <w:start w:val="1"/>
      <w:numFmt w:val="bullet"/>
      <w:lvlText w:val=""/>
      <w:lvlJc w:val="left"/>
      <w:pPr>
        <w:ind w:left="3780" w:hanging="420"/>
      </w:pPr>
      <w:rPr>
        <w:rFonts w:ascii="Wingdings" w:hAnsi="Wingdings" w:hint="default"/>
      </w:rPr>
    </w:lvl>
  </w:abstractNum>
  <w:abstractNum w:abstractNumId="18">
    <w:nsid w:val="5158549F"/>
    <w:multiLevelType w:val="hybridMultilevel"/>
    <w:tmpl w:val="C838C168"/>
    <w:lvl w:ilvl="0" w:tplc="1C80B3BC">
      <w:start w:val="8"/>
      <w:numFmt w:val="bullet"/>
      <w:lvlText w:val=""/>
      <w:lvlJc w:val="left"/>
      <w:pPr>
        <w:ind w:left="420" w:hanging="420"/>
      </w:pPr>
      <w:rPr>
        <w:rFonts w:ascii="Symbol" w:eastAsia="Calibri"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1EB6FAF"/>
    <w:multiLevelType w:val="hybridMultilevel"/>
    <w:tmpl w:val="C7C6A56A"/>
    <w:lvl w:ilvl="0" w:tplc="D0504B00">
      <w:start w:val="1"/>
      <w:numFmt w:val="bullet"/>
      <w:lvlText w:val=""/>
      <w:lvlJc w:val="left"/>
      <w:pPr>
        <w:ind w:left="720" w:hanging="360"/>
      </w:pPr>
      <w:rPr>
        <w:rFonts w:ascii="Symbol" w:hAnsi="Symbol" w:hint="default"/>
      </w:rPr>
    </w:lvl>
    <w:lvl w:ilvl="1" w:tplc="3CFAD0D4">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968385D"/>
    <w:multiLevelType w:val="hybridMultilevel"/>
    <w:tmpl w:val="51208762"/>
    <w:lvl w:ilvl="0" w:tplc="0938FD9E">
      <w:numFmt w:val="bullet"/>
      <w:lvlText w:val="•"/>
      <w:lvlJc w:val="left"/>
      <w:pPr>
        <w:ind w:left="420" w:hanging="420"/>
      </w:pPr>
      <w:rPr>
        <w:rFonts w:ascii="宋体" w:eastAsia="宋体" w:hAnsi="宋体" w:cs="Times New Roman" w:hint="eastAsia"/>
      </w:rPr>
    </w:lvl>
    <w:lvl w:ilvl="1" w:tplc="341EAB42">
      <w:start w:val="1"/>
      <w:numFmt w:val="bullet"/>
      <w:lvlText w:val=""/>
      <w:lvlJc w:val="left"/>
      <w:pPr>
        <w:ind w:left="840" w:hanging="420"/>
      </w:pPr>
      <w:rPr>
        <w:rFonts w:ascii="Wingdings" w:hAnsi="Wingdings" w:hint="default"/>
      </w:rPr>
    </w:lvl>
    <w:lvl w:ilvl="2" w:tplc="6EDED0C6" w:tentative="1">
      <w:start w:val="1"/>
      <w:numFmt w:val="bullet"/>
      <w:lvlText w:val=""/>
      <w:lvlJc w:val="left"/>
      <w:pPr>
        <w:ind w:left="1260" w:hanging="420"/>
      </w:pPr>
      <w:rPr>
        <w:rFonts w:ascii="Wingdings" w:hAnsi="Wingdings" w:hint="default"/>
      </w:rPr>
    </w:lvl>
    <w:lvl w:ilvl="3" w:tplc="C668409E" w:tentative="1">
      <w:start w:val="1"/>
      <w:numFmt w:val="bullet"/>
      <w:lvlText w:val=""/>
      <w:lvlJc w:val="left"/>
      <w:pPr>
        <w:ind w:left="1680" w:hanging="420"/>
      </w:pPr>
      <w:rPr>
        <w:rFonts w:ascii="Wingdings" w:hAnsi="Wingdings" w:hint="default"/>
      </w:rPr>
    </w:lvl>
    <w:lvl w:ilvl="4" w:tplc="59C67A48" w:tentative="1">
      <w:start w:val="1"/>
      <w:numFmt w:val="bullet"/>
      <w:lvlText w:val=""/>
      <w:lvlJc w:val="left"/>
      <w:pPr>
        <w:ind w:left="2100" w:hanging="420"/>
      </w:pPr>
      <w:rPr>
        <w:rFonts w:ascii="Wingdings" w:hAnsi="Wingdings" w:hint="default"/>
      </w:rPr>
    </w:lvl>
    <w:lvl w:ilvl="5" w:tplc="B10A44F0" w:tentative="1">
      <w:start w:val="1"/>
      <w:numFmt w:val="bullet"/>
      <w:lvlText w:val=""/>
      <w:lvlJc w:val="left"/>
      <w:pPr>
        <w:ind w:left="2520" w:hanging="420"/>
      </w:pPr>
      <w:rPr>
        <w:rFonts w:ascii="Wingdings" w:hAnsi="Wingdings" w:hint="default"/>
      </w:rPr>
    </w:lvl>
    <w:lvl w:ilvl="6" w:tplc="18C8229C" w:tentative="1">
      <w:start w:val="1"/>
      <w:numFmt w:val="bullet"/>
      <w:lvlText w:val=""/>
      <w:lvlJc w:val="left"/>
      <w:pPr>
        <w:ind w:left="2940" w:hanging="420"/>
      </w:pPr>
      <w:rPr>
        <w:rFonts w:ascii="Wingdings" w:hAnsi="Wingdings" w:hint="default"/>
      </w:rPr>
    </w:lvl>
    <w:lvl w:ilvl="7" w:tplc="2262847E" w:tentative="1">
      <w:start w:val="1"/>
      <w:numFmt w:val="bullet"/>
      <w:lvlText w:val=""/>
      <w:lvlJc w:val="left"/>
      <w:pPr>
        <w:ind w:left="3360" w:hanging="420"/>
      </w:pPr>
      <w:rPr>
        <w:rFonts w:ascii="Wingdings" w:hAnsi="Wingdings" w:hint="default"/>
      </w:rPr>
    </w:lvl>
    <w:lvl w:ilvl="8" w:tplc="4EA0BDA6" w:tentative="1">
      <w:start w:val="1"/>
      <w:numFmt w:val="bullet"/>
      <w:lvlText w:val=""/>
      <w:lvlJc w:val="left"/>
      <w:pPr>
        <w:ind w:left="3780" w:hanging="420"/>
      </w:pPr>
      <w:rPr>
        <w:rFonts w:ascii="Wingdings" w:hAnsi="Wingdings" w:hint="default"/>
      </w:rPr>
    </w:lvl>
  </w:abstractNum>
  <w:abstractNum w:abstractNumId="21">
    <w:nsid w:val="66127EA1"/>
    <w:multiLevelType w:val="hybridMultilevel"/>
    <w:tmpl w:val="74C63AF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D6C0433"/>
    <w:multiLevelType w:val="multilevel"/>
    <w:tmpl w:val="0BECC160"/>
    <w:lvl w:ilvl="0">
      <w:start w:val="1"/>
      <w:numFmt w:val="decimal"/>
      <w:lvlText w:val="%1."/>
      <w:lvlJc w:val="left"/>
      <w:pPr>
        <w:tabs>
          <w:tab w:val="num" w:pos="425"/>
        </w:tabs>
        <w:ind w:left="425" w:hanging="425"/>
      </w:pPr>
      <w:rPr>
        <w:rFonts w:hint="eastAsia"/>
        <w:b w:val="0"/>
      </w:rPr>
    </w:lvl>
    <w:lvl w:ilvl="1">
      <w:start w:val="1"/>
      <w:numFmt w:val="decimal"/>
      <w:lvlText w:val="%1.%2."/>
      <w:lvlJc w:val="left"/>
      <w:pPr>
        <w:tabs>
          <w:tab w:val="num" w:pos="992"/>
        </w:tabs>
        <w:ind w:left="992" w:hanging="567"/>
      </w:pPr>
      <w:rPr>
        <w:rFonts w:hint="eastAsia"/>
        <w:b/>
        <w:sz w:val="28"/>
        <w:szCs w:val="28"/>
      </w:rPr>
    </w:lvl>
    <w:lvl w:ilvl="2">
      <w:start w:val="1"/>
      <w:numFmt w:val="decimal"/>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3">
    <w:nsid w:val="71872AF4"/>
    <w:multiLevelType w:val="hybridMultilevel"/>
    <w:tmpl w:val="A4E6B5D4"/>
    <w:lvl w:ilvl="0" w:tplc="9EDE51FA">
      <w:start w:val="1"/>
      <w:numFmt w:val="bullet"/>
      <w:lvlText w:val=""/>
      <w:lvlJc w:val="left"/>
      <w:pPr>
        <w:ind w:left="360" w:hanging="360"/>
      </w:pPr>
      <w:rPr>
        <w:rFonts w:ascii="Symbol" w:hAnsi="Symbol" w:hint="default"/>
      </w:rPr>
    </w:lvl>
    <w:lvl w:ilvl="1" w:tplc="361E9662">
      <w:start w:val="1"/>
      <w:numFmt w:val="bullet"/>
      <w:lvlText w:val="o"/>
      <w:lvlJc w:val="left"/>
      <w:pPr>
        <w:ind w:left="1080" w:hanging="360"/>
      </w:pPr>
      <w:rPr>
        <w:rFonts w:ascii="Courier New" w:hAnsi="Courier New" w:cs="Courier New" w:hint="default"/>
      </w:rPr>
    </w:lvl>
    <w:lvl w:ilvl="2" w:tplc="CBA4DA62" w:tentative="1">
      <w:start w:val="1"/>
      <w:numFmt w:val="bullet"/>
      <w:lvlText w:val=""/>
      <w:lvlJc w:val="left"/>
      <w:pPr>
        <w:ind w:left="1800" w:hanging="360"/>
      </w:pPr>
      <w:rPr>
        <w:rFonts w:ascii="Wingdings" w:hAnsi="Wingdings" w:hint="default"/>
      </w:rPr>
    </w:lvl>
    <w:lvl w:ilvl="3" w:tplc="78389100" w:tentative="1">
      <w:start w:val="1"/>
      <w:numFmt w:val="bullet"/>
      <w:lvlText w:val=""/>
      <w:lvlJc w:val="left"/>
      <w:pPr>
        <w:ind w:left="2520" w:hanging="360"/>
      </w:pPr>
      <w:rPr>
        <w:rFonts w:ascii="Symbol" w:hAnsi="Symbol" w:hint="default"/>
      </w:rPr>
    </w:lvl>
    <w:lvl w:ilvl="4" w:tplc="4FA005C4" w:tentative="1">
      <w:start w:val="1"/>
      <w:numFmt w:val="bullet"/>
      <w:lvlText w:val="o"/>
      <w:lvlJc w:val="left"/>
      <w:pPr>
        <w:ind w:left="3240" w:hanging="360"/>
      </w:pPr>
      <w:rPr>
        <w:rFonts w:ascii="Courier New" w:hAnsi="Courier New" w:cs="Courier New" w:hint="default"/>
      </w:rPr>
    </w:lvl>
    <w:lvl w:ilvl="5" w:tplc="98EE467E" w:tentative="1">
      <w:start w:val="1"/>
      <w:numFmt w:val="bullet"/>
      <w:lvlText w:val=""/>
      <w:lvlJc w:val="left"/>
      <w:pPr>
        <w:ind w:left="3960" w:hanging="360"/>
      </w:pPr>
      <w:rPr>
        <w:rFonts w:ascii="Wingdings" w:hAnsi="Wingdings" w:hint="default"/>
      </w:rPr>
    </w:lvl>
    <w:lvl w:ilvl="6" w:tplc="AC9C6F34" w:tentative="1">
      <w:start w:val="1"/>
      <w:numFmt w:val="bullet"/>
      <w:lvlText w:val=""/>
      <w:lvlJc w:val="left"/>
      <w:pPr>
        <w:ind w:left="4680" w:hanging="360"/>
      </w:pPr>
      <w:rPr>
        <w:rFonts w:ascii="Symbol" w:hAnsi="Symbol" w:hint="default"/>
      </w:rPr>
    </w:lvl>
    <w:lvl w:ilvl="7" w:tplc="91447C0C" w:tentative="1">
      <w:start w:val="1"/>
      <w:numFmt w:val="bullet"/>
      <w:lvlText w:val="o"/>
      <w:lvlJc w:val="left"/>
      <w:pPr>
        <w:ind w:left="5400" w:hanging="360"/>
      </w:pPr>
      <w:rPr>
        <w:rFonts w:ascii="Courier New" w:hAnsi="Courier New" w:cs="Courier New" w:hint="default"/>
      </w:rPr>
    </w:lvl>
    <w:lvl w:ilvl="8" w:tplc="4ACE1788" w:tentative="1">
      <w:start w:val="1"/>
      <w:numFmt w:val="bullet"/>
      <w:lvlText w:val=""/>
      <w:lvlJc w:val="left"/>
      <w:pPr>
        <w:ind w:left="6120" w:hanging="360"/>
      </w:pPr>
      <w:rPr>
        <w:rFonts w:ascii="Wingdings" w:hAnsi="Wingdings" w:hint="default"/>
      </w:rPr>
    </w:lvl>
  </w:abstractNum>
  <w:abstractNum w:abstractNumId="24">
    <w:nsid w:val="756333D6"/>
    <w:multiLevelType w:val="hybridMultilevel"/>
    <w:tmpl w:val="BC26726E"/>
    <w:lvl w:ilvl="0" w:tplc="04090019">
      <w:numFmt w:val="bullet"/>
      <w:lvlText w:val="•"/>
      <w:lvlJc w:val="left"/>
      <w:pPr>
        <w:ind w:left="420" w:hanging="420"/>
      </w:pPr>
      <w:rPr>
        <w:rFonts w:ascii="宋体" w:eastAsia="宋体" w:hAnsi="宋体" w:cs="Times New Roman" w:hint="eastAsia"/>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5">
    <w:nsid w:val="7BED18BC"/>
    <w:multiLevelType w:val="multilevel"/>
    <w:tmpl w:val="14A09FDE"/>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b w:val="0"/>
        <w:u w:val="none"/>
        <w:lang w:val="en-GB"/>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25"/>
  </w:num>
  <w:num w:numId="2">
    <w:abstractNumId w:val="22"/>
  </w:num>
  <w:num w:numId="3">
    <w:abstractNumId w:val="11"/>
  </w:num>
  <w:num w:numId="4">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6"/>
  </w:num>
  <w:num w:numId="7">
    <w:abstractNumId w:val="4"/>
  </w:num>
  <w:num w:numId="8">
    <w:abstractNumId w:val="10"/>
  </w:num>
  <w:num w:numId="9">
    <w:abstractNumId w:val="17"/>
  </w:num>
  <w:num w:numId="10">
    <w:abstractNumId w:val="12"/>
  </w:num>
  <w:num w:numId="11">
    <w:abstractNumId w:val="23"/>
  </w:num>
  <w:num w:numId="12">
    <w:abstractNumId w:val="2"/>
  </w:num>
  <w:num w:numId="13">
    <w:abstractNumId w:val="19"/>
  </w:num>
  <w:num w:numId="14">
    <w:abstractNumId w:val="24"/>
  </w:num>
  <w:num w:numId="15">
    <w:abstractNumId w:val="15"/>
  </w:num>
  <w:num w:numId="16">
    <w:abstractNumId w:val="9"/>
  </w:num>
  <w:num w:numId="17">
    <w:abstractNumId w:val="3"/>
  </w:num>
  <w:num w:numId="18">
    <w:abstractNumId w:val="13"/>
  </w:num>
  <w:num w:numId="19">
    <w:abstractNumId w:val="20"/>
  </w:num>
  <w:num w:numId="20">
    <w:abstractNumId w:val="21"/>
  </w:num>
  <w:num w:numId="21">
    <w:abstractNumId w:val="8"/>
  </w:num>
  <w:num w:numId="22">
    <w:abstractNumId w:val="14"/>
  </w:num>
  <w:num w:numId="23">
    <w:abstractNumId w:val="5"/>
  </w:num>
  <w:num w:numId="24">
    <w:abstractNumId w:val="16"/>
  </w:num>
  <w:num w:numId="25">
    <w:abstractNumId w:val="18"/>
  </w:num>
  <w:num w:numId="26">
    <w:abstractNumId w:val="18"/>
  </w:num>
  <w:num w:numId="27">
    <w:abstractNumId w:val="7"/>
  </w:num>
  <w:num w:numId="28">
    <w:abstractNumId w:val="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ang Tuo">
    <w15:presenceInfo w15:providerId="Windows Live" w15:userId="5df40e7eab1292df"/>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revisionView w:markup="0"/>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51F4A"/>
    <w:rsid w:val="00000104"/>
    <w:rsid w:val="00000FC5"/>
    <w:rsid w:val="0000135C"/>
    <w:rsid w:val="000017FF"/>
    <w:rsid w:val="00002D34"/>
    <w:rsid w:val="00003E11"/>
    <w:rsid w:val="000043C6"/>
    <w:rsid w:val="0000465B"/>
    <w:rsid w:val="00004688"/>
    <w:rsid w:val="000055B2"/>
    <w:rsid w:val="00005F82"/>
    <w:rsid w:val="000061F4"/>
    <w:rsid w:val="000066E5"/>
    <w:rsid w:val="00006758"/>
    <w:rsid w:val="00006840"/>
    <w:rsid w:val="00007C7C"/>
    <w:rsid w:val="00010B7A"/>
    <w:rsid w:val="00011A21"/>
    <w:rsid w:val="00011FE8"/>
    <w:rsid w:val="00012E29"/>
    <w:rsid w:val="000131CF"/>
    <w:rsid w:val="00013B0D"/>
    <w:rsid w:val="00014255"/>
    <w:rsid w:val="00016356"/>
    <w:rsid w:val="00017358"/>
    <w:rsid w:val="00017EDE"/>
    <w:rsid w:val="000204E3"/>
    <w:rsid w:val="00022691"/>
    <w:rsid w:val="000231C9"/>
    <w:rsid w:val="000251EA"/>
    <w:rsid w:val="0002589C"/>
    <w:rsid w:val="00026D1A"/>
    <w:rsid w:val="00027D81"/>
    <w:rsid w:val="00031781"/>
    <w:rsid w:val="00032783"/>
    <w:rsid w:val="00034756"/>
    <w:rsid w:val="00034B69"/>
    <w:rsid w:val="000358C8"/>
    <w:rsid w:val="00036A6C"/>
    <w:rsid w:val="00041388"/>
    <w:rsid w:val="00041786"/>
    <w:rsid w:val="00042AF2"/>
    <w:rsid w:val="000439AC"/>
    <w:rsid w:val="00043C07"/>
    <w:rsid w:val="0004428C"/>
    <w:rsid w:val="0004578B"/>
    <w:rsid w:val="000501DC"/>
    <w:rsid w:val="00050813"/>
    <w:rsid w:val="00050B30"/>
    <w:rsid w:val="000515AB"/>
    <w:rsid w:val="000516C2"/>
    <w:rsid w:val="00051935"/>
    <w:rsid w:val="000519C4"/>
    <w:rsid w:val="00052E96"/>
    <w:rsid w:val="0005306C"/>
    <w:rsid w:val="0005602C"/>
    <w:rsid w:val="00056E07"/>
    <w:rsid w:val="000571F2"/>
    <w:rsid w:val="0006075C"/>
    <w:rsid w:val="00061BFD"/>
    <w:rsid w:val="00063083"/>
    <w:rsid w:val="00063BDA"/>
    <w:rsid w:val="00063FF2"/>
    <w:rsid w:val="000640A9"/>
    <w:rsid w:val="0006423A"/>
    <w:rsid w:val="00065C3F"/>
    <w:rsid w:val="00065E0C"/>
    <w:rsid w:val="00066917"/>
    <w:rsid w:val="000670D5"/>
    <w:rsid w:val="00067F1B"/>
    <w:rsid w:val="00072ABE"/>
    <w:rsid w:val="00074665"/>
    <w:rsid w:val="0007605D"/>
    <w:rsid w:val="00077B2B"/>
    <w:rsid w:val="000804BB"/>
    <w:rsid w:val="0008416E"/>
    <w:rsid w:val="0008428D"/>
    <w:rsid w:val="00087396"/>
    <w:rsid w:val="00090437"/>
    <w:rsid w:val="00092E54"/>
    <w:rsid w:val="0009361A"/>
    <w:rsid w:val="00093DEC"/>
    <w:rsid w:val="0009490F"/>
    <w:rsid w:val="00094953"/>
    <w:rsid w:val="00096A5A"/>
    <w:rsid w:val="000A0C9F"/>
    <w:rsid w:val="000A1557"/>
    <w:rsid w:val="000A1D71"/>
    <w:rsid w:val="000A1E35"/>
    <w:rsid w:val="000A324B"/>
    <w:rsid w:val="000A4B1A"/>
    <w:rsid w:val="000A6E57"/>
    <w:rsid w:val="000A711B"/>
    <w:rsid w:val="000A779A"/>
    <w:rsid w:val="000B001F"/>
    <w:rsid w:val="000B042D"/>
    <w:rsid w:val="000B0566"/>
    <w:rsid w:val="000B1BE2"/>
    <w:rsid w:val="000B257C"/>
    <w:rsid w:val="000B3C48"/>
    <w:rsid w:val="000B4D22"/>
    <w:rsid w:val="000B6260"/>
    <w:rsid w:val="000B754F"/>
    <w:rsid w:val="000C0F84"/>
    <w:rsid w:val="000C19D3"/>
    <w:rsid w:val="000C5B8B"/>
    <w:rsid w:val="000C5F62"/>
    <w:rsid w:val="000D09A6"/>
    <w:rsid w:val="000D1252"/>
    <w:rsid w:val="000D45DD"/>
    <w:rsid w:val="000D483B"/>
    <w:rsid w:val="000D7674"/>
    <w:rsid w:val="000E1B58"/>
    <w:rsid w:val="000E41EC"/>
    <w:rsid w:val="000E577C"/>
    <w:rsid w:val="000F13A0"/>
    <w:rsid w:val="000F184D"/>
    <w:rsid w:val="000F2CD0"/>
    <w:rsid w:val="000F39A1"/>
    <w:rsid w:val="000F39C8"/>
    <w:rsid w:val="000F5934"/>
    <w:rsid w:val="000F689B"/>
    <w:rsid w:val="000F697C"/>
    <w:rsid w:val="0010062B"/>
    <w:rsid w:val="001028DE"/>
    <w:rsid w:val="001041F0"/>
    <w:rsid w:val="001056FF"/>
    <w:rsid w:val="00105FCF"/>
    <w:rsid w:val="00110513"/>
    <w:rsid w:val="00110DB1"/>
    <w:rsid w:val="001136B3"/>
    <w:rsid w:val="00113AF7"/>
    <w:rsid w:val="001145FE"/>
    <w:rsid w:val="00117E0F"/>
    <w:rsid w:val="00120936"/>
    <w:rsid w:val="001255E8"/>
    <w:rsid w:val="00126EE7"/>
    <w:rsid w:val="00126EFD"/>
    <w:rsid w:val="00127221"/>
    <w:rsid w:val="00130535"/>
    <w:rsid w:val="001326C3"/>
    <w:rsid w:val="00133B80"/>
    <w:rsid w:val="00134F6A"/>
    <w:rsid w:val="001354FB"/>
    <w:rsid w:val="001360E2"/>
    <w:rsid w:val="0014012E"/>
    <w:rsid w:val="00140148"/>
    <w:rsid w:val="001418A5"/>
    <w:rsid w:val="00143684"/>
    <w:rsid w:val="0014478C"/>
    <w:rsid w:val="0014555D"/>
    <w:rsid w:val="00145674"/>
    <w:rsid w:val="001464FF"/>
    <w:rsid w:val="00151E54"/>
    <w:rsid w:val="001533FE"/>
    <w:rsid w:val="001538A9"/>
    <w:rsid w:val="00153A56"/>
    <w:rsid w:val="0015589A"/>
    <w:rsid w:val="0015609E"/>
    <w:rsid w:val="00156CAB"/>
    <w:rsid w:val="00156EB0"/>
    <w:rsid w:val="0015749E"/>
    <w:rsid w:val="0016011C"/>
    <w:rsid w:val="00161817"/>
    <w:rsid w:val="00162384"/>
    <w:rsid w:val="0016262B"/>
    <w:rsid w:val="00162E31"/>
    <w:rsid w:val="00162FCF"/>
    <w:rsid w:val="00166E4C"/>
    <w:rsid w:val="00167123"/>
    <w:rsid w:val="00167998"/>
    <w:rsid w:val="00170A2A"/>
    <w:rsid w:val="00171CB8"/>
    <w:rsid w:val="001721FD"/>
    <w:rsid w:val="0017315D"/>
    <w:rsid w:val="001731AB"/>
    <w:rsid w:val="001754D8"/>
    <w:rsid w:val="00176EE2"/>
    <w:rsid w:val="0017739C"/>
    <w:rsid w:val="00177F80"/>
    <w:rsid w:val="00180D83"/>
    <w:rsid w:val="00182948"/>
    <w:rsid w:val="00183100"/>
    <w:rsid w:val="001836DA"/>
    <w:rsid w:val="00184CA8"/>
    <w:rsid w:val="00185989"/>
    <w:rsid w:val="0018687B"/>
    <w:rsid w:val="001868D8"/>
    <w:rsid w:val="00191A85"/>
    <w:rsid w:val="00192A15"/>
    <w:rsid w:val="00192C8A"/>
    <w:rsid w:val="00193DE6"/>
    <w:rsid w:val="00194AD1"/>
    <w:rsid w:val="00194C4A"/>
    <w:rsid w:val="00194CCB"/>
    <w:rsid w:val="001954EA"/>
    <w:rsid w:val="00196ABC"/>
    <w:rsid w:val="001979DD"/>
    <w:rsid w:val="001A1DA8"/>
    <w:rsid w:val="001A36EB"/>
    <w:rsid w:val="001A427B"/>
    <w:rsid w:val="001A45D6"/>
    <w:rsid w:val="001A4FF6"/>
    <w:rsid w:val="001A63F1"/>
    <w:rsid w:val="001A681C"/>
    <w:rsid w:val="001B010A"/>
    <w:rsid w:val="001B03E8"/>
    <w:rsid w:val="001B075C"/>
    <w:rsid w:val="001B07B8"/>
    <w:rsid w:val="001B0E7E"/>
    <w:rsid w:val="001B106C"/>
    <w:rsid w:val="001B1D08"/>
    <w:rsid w:val="001B2962"/>
    <w:rsid w:val="001B318C"/>
    <w:rsid w:val="001B4270"/>
    <w:rsid w:val="001B5919"/>
    <w:rsid w:val="001B7EBA"/>
    <w:rsid w:val="001C04E8"/>
    <w:rsid w:val="001C0B18"/>
    <w:rsid w:val="001C1B83"/>
    <w:rsid w:val="001C2D73"/>
    <w:rsid w:val="001C5327"/>
    <w:rsid w:val="001C5CAE"/>
    <w:rsid w:val="001C690D"/>
    <w:rsid w:val="001D0834"/>
    <w:rsid w:val="001D392B"/>
    <w:rsid w:val="001D442B"/>
    <w:rsid w:val="001D4FBC"/>
    <w:rsid w:val="001D5EB7"/>
    <w:rsid w:val="001D6B89"/>
    <w:rsid w:val="001D6CC0"/>
    <w:rsid w:val="001D7E24"/>
    <w:rsid w:val="001E020B"/>
    <w:rsid w:val="001E405B"/>
    <w:rsid w:val="001E411A"/>
    <w:rsid w:val="001E783C"/>
    <w:rsid w:val="001E796A"/>
    <w:rsid w:val="001E7C06"/>
    <w:rsid w:val="001E7D97"/>
    <w:rsid w:val="001F0143"/>
    <w:rsid w:val="001F0840"/>
    <w:rsid w:val="001F0D33"/>
    <w:rsid w:val="001F1056"/>
    <w:rsid w:val="001F1EC7"/>
    <w:rsid w:val="001F2527"/>
    <w:rsid w:val="001F3322"/>
    <w:rsid w:val="001F45B9"/>
    <w:rsid w:val="001F619C"/>
    <w:rsid w:val="001F6E25"/>
    <w:rsid w:val="001F7845"/>
    <w:rsid w:val="00201558"/>
    <w:rsid w:val="00201E2B"/>
    <w:rsid w:val="00201E5D"/>
    <w:rsid w:val="0020206F"/>
    <w:rsid w:val="002054DD"/>
    <w:rsid w:val="002055A1"/>
    <w:rsid w:val="00206816"/>
    <w:rsid w:val="00206B90"/>
    <w:rsid w:val="00207131"/>
    <w:rsid w:val="00207B2B"/>
    <w:rsid w:val="002118EE"/>
    <w:rsid w:val="00214F89"/>
    <w:rsid w:val="00216761"/>
    <w:rsid w:val="0021716A"/>
    <w:rsid w:val="002174D1"/>
    <w:rsid w:val="002175FA"/>
    <w:rsid w:val="002212A3"/>
    <w:rsid w:val="00221780"/>
    <w:rsid w:val="00224447"/>
    <w:rsid w:val="002252E6"/>
    <w:rsid w:val="00225FFE"/>
    <w:rsid w:val="002274C8"/>
    <w:rsid w:val="00230180"/>
    <w:rsid w:val="00230DCA"/>
    <w:rsid w:val="0023111A"/>
    <w:rsid w:val="00231F71"/>
    <w:rsid w:val="00233712"/>
    <w:rsid w:val="0023608C"/>
    <w:rsid w:val="00237C17"/>
    <w:rsid w:val="002416D1"/>
    <w:rsid w:val="002429D8"/>
    <w:rsid w:val="00242E8F"/>
    <w:rsid w:val="00245E09"/>
    <w:rsid w:val="0024665A"/>
    <w:rsid w:val="00251136"/>
    <w:rsid w:val="00251F4A"/>
    <w:rsid w:val="00253CF0"/>
    <w:rsid w:val="00253E6F"/>
    <w:rsid w:val="002552C5"/>
    <w:rsid w:val="00255521"/>
    <w:rsid w:val="00255EDD"/>
    <w:rsid w:val="00256412"/>
    <w:rsid w:val="00256FF0"/>
    <w:rsid w:val="00260C93"/>
    <w:rsid w:val="00261C24"/>
    <w:rsid w:val="00261E07"/>
    <w:rsid w:val="00262C46"/>
    <w:rsid w:val="00264866"/>
    <w:rsid w:val="00265030"/>
    <w:rsid w:val="00265E34"/>
    <w:rsid w:val="0026673D"/>
    <w:rsid w:val="00266C85"/>
    <w:rsid w:val="00267AB0"/>
    <w:rsid w:val="0027027D"/>
    <w:rsid w:val="002711ED"/>
    <w:rsid w:val="0027163F"/>
    <w:rsid w:val="00271AB8"/>
    <w:rsid w:val="00271C35"/>
    <w:rsid w:val="00273DD1"/>
    <w:rsid w:val="002742D2"/>
    <w:rsid w:val="0027486A"/>
    <w:rsid w:val="00275CEE"/>
    <w:rsid w:val="00276426"/>
    <w:rsid w:val="00276647"/>
    <w:rsid w:val="00276F1F"/>
    <w:rsid w:val="00282428"/>
    <w:rsid w:val="00282908"/>
    <w:rsid w:val="00282C68"/>
    <w:rsid w:val="00285E05"/>
    <w:rsid w:val="002866F9"/>
    <w:rsid w:val="002869AF"/>
    <w:rsid w:val="002869B7"/>
    <w:rsid w:val="00287661"/>
    <w:rsid w:val="0029023F"/>
    <w:rsid w:val="00291F38"/>
    <w:rsid w:val="002931E6"/>
    <w:rsid w:val="00295B77"/>
    <w:rsid w:val="00297489"/>
    <w:rsid w:val="00297747"/>
    <w:rsid w:val="002A273B"/>
    <w:rsid w:val="002A3290"/>
    <w:rsid w:val="002A33E7"/>
    <w:rsid w:val="002A422B"/>
    <w:rsid w:val="002A475C"/>
    <w:rsid w:val="002A4820"/>
    <w:rsid w:val="002A7CC0"/>
    <w:rsid w:val="002B1DF8"/>
    <w:rsid w:val="002B3329"/>
    <w:rsid w:val="002B39D4"/>
    <w:rsid w:val="002B7743"/>
    <w:rsid w:val="002C00BB"/>
    <w:rsid w:val="002C155C"/>
    <w:rsid w:val="002C17D7"/>
    <w:rsid w:val="002C1AED"/>
    <w:rsid w:val="002C268C"/>
    <w:rsid w:val="002C2915"/>
    <w:rsid w:val="002C39BF"/>
    <w:rsid w:val="002C3D63"/>
    <w:rsid w:val="002C4065"/>
    <w:rsid w:val="002D0413"/>
    <w:rsid w:val="002D1E6F"/>
    <w:rsid w:val="002D2651"/>
    <w:rsid w:val="002D3259"/>
    <w:rsid w:val="002D36C0"/>
    <w:rsid w:val="002D3E4A"/>
    <w:rsid w:val="002D6449"/>
    <w:rsid w:val="002D6C14"/>
    <w:rsid w:val="002D6F12"/>
    <w:rsid w:val="002D71A4"/>
    <w:rsid w:val="002E07E4"/>
    <w:rsid w:val="002E37C5"/>
    <w:rsid w:val="002E4B0C"/>
    <w:rsid w:val="002E5668"/>
    <w:rsid w:val="002E5EBA"/>
    <w:rsid w:val="002E651B"/>
    <w:rsid w:val="002E754B"/>
    <w:rsid w:val="002F1B0B"/>
    <w:rsid w:val="002F30E2"/>
    <w:rsid w:val="002F42AA"/>
    <w:rsid w:val="002F4383"/>
    <w:rsid w:val="002F7587"/>
    <w:rsid w:val="003003F8"/>
    <w:rsid w:val="00300800"/>
    <w:rsid w:val="00301B58"/>
    <w:rsid w:val="00304EF6"/>
    <w:rsid w:val="00307C6E"/>
    <w:rsid w:val="00311BC2"/>
    <w:rsid w:val="003123BD"/>
    <w:rsid w:val="00314D35"/>
    <w:rsid w:val="003159F1"/>
    <w:rsid w:val="00316EDF"/>
    <w:rsid w:val="00316F6D"/>
    <w:rsid w:val="003228FB"/>
    <w:rsid w:val="0032480D"/>
    <w:rsid w:val="003275CD"/>
    <w:rsid w:val="00331926"/>
    <w:rsid w:val="00334D70"/>
    <w:rsid w:val="003352AD"/>
    <w:rsid w:val="003366FB"/>
    <w:rsid w:val="0034080E"/>
    <w:rsid w:val="00342697"/>
    <w:rsid w:val="00342EE8"/>
    <w:rsid w:val="0034447D"/>
    <w:rsid w:val="00344F41"/>
    <w:rsid w:val="003456A0"/>
    <w:rsid w:val="00347C82"/>
    <w:rsid w:val="00347E04"/>
    <w:rsid w:val="0035123A"/>
    <w:rsid w:val="00351622"/>
    <w:rsid w:val="003531F8"/>
    <w:rsid w:val="003537C4"/>
    <w:rsid w:val="00354181"/>
    <w:rsid w:val="00355678"/>
    <w:rsid w:val="0035779E"/>
    <w:rsid w:val="00357855"/>
    <w:rsid w:val="00361C5F"/>
    <w:rsid w:val="003625FE"/>
    <w:rsid w:val="0036417A"/>
    <w:rsid w:val="0036419D"/>
    <w:rsid w:val="00365655"/>
    <w:rsid w:val="00365E13"/>
    <w:rsid w:val="00367871"/>
    <w:rsid w:val="00373E96"/>
    <w:rsid w:val="00374C03"/>
    <w:rsid w:val="003750AE"/>
    <w:rsid w:val="003750DC"/>
    <w:rsid w:val="00376AE4"/>
    <w:rsid w:val="0037760C"/>
    <w:rsid w:val="003779D7"/>
    <w:rsid w:val="003803E1"/>
    <w:rsid w:val="00380969"/>
    <w:rsid w:val="0038140C"/>
    <w:rsid w:val="00382143"/>
    <w:rsid w:val="00384B03"/>
    <w:rsid w:val="00384D7D"/>
    <w:rsid w:val="003858FB"/>
    <w:rsid w:val="00392715"/>
    <w:rsid w:val="00392C00"/>
    <w:rsid w:val="00392D2A"/>
    <w:rsid w:val="00393E9B"/>
    <w:rsid w:val="003964D7"/>
    <w:rsid w:val="00396E9B"/>
    <w:rsid w:val="003A17D2"/>
    <w:rsid w:val="003A1884"/>
    <w:rsid w:val="003A258D"/>
    <w:rsid w:val="003A32FE"/>
    <w:rsid w:val="003A52FB"/>
    <w:rsid w:val="003A5301"/>
    <w:rsid w:val="003A6A5C"/>
    <w:rsid w:val="003A7E0B"/>
    <w:rsid w:val="003B189D"/>
    <w:rsid w:val="003B4529"/>
    <w:rsid w:val="003B50EE"/>
    <w:rsid w:val="003B5757"/>
    <w:rsid w:val="003B6AE6"/>
    <w:rsid w:val="003B6B89"/>
    <w:rsid w:val="003C05E8"/>
    <w:rsid w:val="003C2BE2"/>
    <w:rsid w:val="003C3AF4"/>
    <w:rsid w:val="003C4B47"/>
    <w:rsid w:val="003C4BDE"/>
    <w:rsid w:val="003C4F86"/>
    <w:rsid w:val="003C5FB4"/>
    <w:rsid w:val="003C7C2B"/>
    <w:rsid w:val="003C7FAA"/>
    <w:rsid w:val="003D239E"/>
    <w:rsid w:val="003D4262"/>
    <w:rsid w:val="003D586B"/>
    <w:rsid w:val="003D5D74"/>
    <w:rsid w:val="003D68A3"/>
    <w:rsid w:val="003D6C1C"/>
    <w:rsid w:val="003E424A"/>
    <w:rsid w:val="003E4634"/>
    <w:rsid w:val="003E5CC4"/>
    <w:rsid w:val="003E5E4B"/>
    <w:rsid w:val="003E72BF"/>
    <w:rsid w:val="003E763C"/>
    <w:rsid w:val="003F0A61"/>
    <w:rsid w:val="003F0F68"/>
    <w:rsid w:val="003F1BBF"/>
    <w:rsid w:val="003F1E04"/>
    <w:rsid w:val="003F2664"/>
    <w:rsid w:val="003F3CE3"/>
    <w:rsid w:val="003F3FBA"/>
    <w:rsid w:val="003F4C50"/>
    <w:rsid w:val="003F5E03"/>
    <w:rsid w:val="003F5FC0"/>
    <w:rsid w:val="00400657"/>
    <w:rsid w:val="004009DE"/>
    <w:rsid w:val="00401485"/>
    <w:rsid w:val="00401FCA"/>
    <w:rsid w:val="00403500"/>
    <w:rsid w:val="00403C19"/>
    <w:rsid w:val="00404D80"/>
    <w:rsid w:val="00405341"/>
    <w:rsid w:val="0040762D"/>
    <w:rsid w:val="00407982"/>
    <w:rsid w:val="00407FD0"/>
    <w:rsid w:val="004102A3"/>
    <w:rsid w:val="004109DA"/>
    <w:rsid w:val="00410EEB"/>
    <w:rsid w:val="004127E3"/>
    <w:rsid w:val="00416408"/>
    <w:rsid w:val="00422776"/>
    <w:rsid w:val="004245BC"/>
    <w:rsid w:val="00425667"/>
    <w:rsid w:val="00425C50"/>
    <w:rsid w:val="00426548"/>
    <w:rsid w:val="00426D79"/>
    <w:rsid w:val="00430BFC"/>
    <w:rsid w:val="00431E51"/>
    <w:rsid w:val="00431EF3"/>
    <w:rsid w:val="0043249E"/>
    <w:rsid w:val="0043452C"/>
    <w:rsid w:val="00436356"/>
    <w:rsid w:val="0043649A"/>
    <w:rsid w:val="004365B1"/>
    <w:rsid w:val="004368C7"/>
    <w:rsid w:val="00436A2F"/>
    <w:rsid w:val="0043729E"/>
    <w:rsid w:val="0043761A"/>
    <w:rsid w:val="00437C19"/>
    <w:rsid w:val="00437DF5"/>
    <w:rsid w:val="00443161"/>
    <w:rsid w:val="00444674"/>
    <w:rsid w:val="004449FD"/>
    <w:rsid w:val="0044532A"/>
    <w:rsid w:val="00446618"/>
    <w:rsid w:val="00446DF9"/>
    <w:rsid w:val="00447C7C"/>
    <w:rsid w:val="00447F44"/>
    <w:rsid w:val="00451475"/>
    <w:rsid w:val="00451B1F"/>
    <w:rsid w:val="00452083"/>
    <w:rsid w:val="00452BCA"/>
    <w:rsid w:val="00452ED2"/>
    <w:rsid w:val="004533FE"/>
    <w:rsid w:val="0045392B"/>
    <w:rsid w:val="00453D01"/>
    <w:rsid w:val="00454014"/>
    <w:rsid w:val="0045405C"/>
    <w:rsid w:val="00454421"/>
    <w:rsid w:val="0045443B"/>
    <w:rsid w:val="004546C1"/>
    <w:rsid w:val="00454DFB"/>
    <w:rsid w:val="00455DE9"/>
    <w:rsid w:val="00456D18"/>
    <w:rsid w:val="00457BD8"/>
    <w:rsid w:val="00460D7F"/>
    <w:rsid w:val="00461616"/>
    <w:rsid w:val="00461C70"/>
    <w:rsid w:val="0046289B"/>
    <w:rsid w:val="00462F90"/>
    <w:rsid w:val="0047013F"/>
    <w:rsid w:val="00470D5D"/>
    <w:rsid w:val="00471F1C"/>
    <w:rsid w:val="00473B11"/>
    <w:rsid w:val="0047418F"/>
    <w:rsid w:val="004747BE"/>
    <w:rsid w:val="00474803"/>
    <w:rsid w:val="004760D6"/>
    <w:rsid w:val="00477649"/>
    <w:rsid w:val="004808B7"/>
    <w:rsid w:val="00480AB5"/>
    <w:rsid w:val="0048146F"/>
    <w:rsid w:val="00481B08"/>
    <w:rsid w:val="00481FE5"/>
    <w:rsid w:val="00482B4F"/>
    <w:rsid w:val="00483167"/>
    <w:rsid w:val="0048364C"/>
    <w:rsid w:val="004840F2"/>
    <w:rsid w:val="004844C1"/>
    <w:rsid w:val="00484DF9"/>
    <w:rsid w:val="00485E63"/>
    <w:rsid w:val="00485F20"/>
    <w:rsid w:val="00486194"/>
    <w:rsid w:val="00487C5F"/>
    <w:rsid w:val="00490C10"/>
    <w:rsid w:val="004927B6"/>
    <w:rsid w:val="004939D4"/>
    <w:rsid w:val="004955AA"/>
    <w:rsid w:val="00495AE9"/>
    <w:rsid w:val="00496153"/>
    <w:rsid w:val="00497E12"/>
    <w:rsid w:val="004A0039"/>
    <w:rsid w:val="004A1E43"/>
    <w:rsid w:val="004A442D"/>
    <w:rsid w:val="004A4C69"/>
    <w:rsid w:val="004A68B7"/>
    <w:rsid w:val="004A72BE"/>
    <w:rsid w:val="004B0BEF"/>
    <w:rsid w:val="004B1841"/>
    <w:rsid w:val="004B2A05"/>
    <w:rsid w:val="004B2AC5"/>
    <w:rsid w:val="004B2CA3"/>
    <w:rsid w:val="004B3533"/>
    <w:rsid w:val="004B3ED0"/>
    <w:rsid w:val="004B4EC4"/>
    <w:rsid w:val="004B5452"/>
    <w:rsid w:val="004B6BE4"/>
    <w:rsid w:val="004B719D"/>
    <w:rsid w:val="004B7363"/>
    <w:rsid w:val="004C0205"/>
    <w:rsid w:val="004C024C"/>
    <w:rsid w:val="004C121A"/>
    <w:rsid w:val="004C21CE"/>
    <w:rsid w:val="004C247C"/>
    <w:rsid w:val="004C27E2"/>
    <w:rsid w:val="004C2F0A"/>
    <w:rsid w:val="004C2FB5"/>
    <w:rsid w:val="004C3116"/>
    <w:rsid w:val="004C3758"/>
    <w:rsid w:val="004C4628"/>
    <w:rsid w:val="004C5112"/>
    <w:rsid w:val="004C6E77"/>
    <w:rsid w:val="004C7F88"/>
    <w:rsid w:val="004D03EA"/>
    <w:rsid w:val="004D04FD"/>
    <w:rsid w:val="004D0727"/>
    <w:rsid w:val="004D083D"/>
    <w:rsid w:val="004D11E9"/>
    <w:rsid w:val="004D445B"/>
    <w:rsid w:val="004D4923"/>
    <w:rsid w:val="004D55D0"/>
    <w:rsid w:val="004D6C04"/>
    <w:rsid w:val="004D7503"/>
    <w:rsid w:val="004E0AF5"/>
    <w:rsid w:val="004E195E"/>
    <w:rsid w:val="004E2C61"/>
    <w:rsid w:val="004E2CFC"/>
    <w:rsid w:val="004E3F03"/>
    <w:rsid w:val="004F0130"/>
    <w:rsid w:val="004F0222"/>
    <w:rsid w:val="004F043D"/>
    <w:rsid w:val="004F0972"/>
    <w:rsid w:val="004F09CC"/>
    <w:rsid w:val="004F5DC9"/>
    <w:rsid w:val="004F65B0"/>
    <w:rsid w:val="004F6C03"/>
    <w:rsid w:val="004F7609"/>
    <w:rsid w:val="0050095E"/>
    <w:rsid w:val="00500B7F"/>
    <w:rsid w:val="00501931"/>
    <w:rsid w:val="00502ED4"/>
    <w:rsid w:val="0050313F"/>
    <w:rsid w:val="00503228"/>
    <w:rsid w:val="00505D7F"/>
    <w:rsid w:val="005060F4"/>
    <w:rsid w:val="005063F3"/>
    <w:rsid w:val="00506EAC"/>
    <w:rsid w:val="00507109"/>
    <w:rsid w:val="005075FA"/>
    <w:rsid w:val="005079BC"/>
    <w:rsid w:val="00511DF1"/>
    <w:rsid w:val="0051220A"/>
    <w:rsid w:val="00513314"/>
    <w:rsid w:val="00514197"/>
    <w:rsid w:val="00514C0A"/>
    <w:rsid w:val="00515F64"/>
    <w:rsid w:val="005167B7"/>
    <w:rsid w:val="00517FF1"/>
    <w:rsid w:val="00521150"/>
    <w:rsid w:val="00521F38"/>
    <w:rsid w:val="00523FB8"/>
    <w:rsid w:val="005261FB"/>
    <w:rsid w:val="00526722"/>
    <w:rsid w:val="00527323"/>
    <w:rsid w:val="00530A40"/>
    <w:rsid w:val="005325E7"/>
    <w:rsid w:val="00532CA9"/>
    <w:rsid w:val="00534F74"/>
    <w:rsid w:val="005357D9"/>
    <w:rsid w:val="00535FDD"/>
    <w:rsid w:val="005377C7"/>
    <w:rsid w:val="00540391"/>
    <w:rsid w:val="00540D5F"/>
    <w:rsid w:val="00540D61"/>
    <w:rsid w:val="005413FF"/>
    <w:rsid w:val="00541CA2"/>
    <w:rsid w:val="005420F2"/>
    <w:rsid w:val="005429F5"/>
    <w:rsid w:val="0054443F"/>
    <w:rsid w:val="00544521"/>
    <w:rsid w:val="00547123"/>
    <w:rsid w:val="005504BF"/>
    <w:rsid w:val="0055350C"/>
    <w:rsid w:val="0055396D"/>
    <w:rsid w:val="00554074"/>
    <w:rsid w:val="00557BBA"/>
    <w:rsid w:val="00562C23"/>
    <w:rsid w:val="0056463A"/>
    <w:rsid w:val="00564F07"/>
    <w:rsid w:val="00565343"/>
    <w:rsid w:val="00566474"/>
    <w:rsid w:val="005714A9"/>
    <w:rsid w:val="005716A3"/>
    <w:rsid w:val="00571E89"/>
    <w:rsid w:val="00574A9F"/>
    <w:rsid w:val="005753EE"/>
    <w:rsid w:val="00575E64"/>
    <w:rsid w:val="00577B46"/>
    <w:rsid w:val="00577D06"/>
    <w:rsid w:val="00577D78"/>
    <w:rsid w:val="00580F66"/>
    <w:rsid w:val="00583ABF"/>
    <w:rsid w:val="00584237"/>
    <w:rsid w:val="00584EFE"/>
    <w:rsid w:val="00585FF9"/>
    <w:rsid w:val="00586892"/>
    <w:rsid w:val="00587C2F"/>
    <w:rsid w:val="00587D86"/>
    <w:rsid w:val="00590948"/>
    <w:rsid w:val="005915B9"/>
    <w:rsid w:val="00592907"/>
    <w:rsid w:val="00593453"/>
    <w:rsid w:val="005946E0"/>
    <w:rsid w:val="00594A4A"/>
    <w:rsid w:val="00595CD4"/>
    <w:rsid w:val="005968B6"/>
    <w:rsid w:val="005A1154"/>
    <w:rsid w:val="005A14B6"/>
    <w:rsid w:val="005A296C"/>
    <w:rsid w:val="005A3CE7"/>
    <w:rsid w:val="005A4917"/>
    <w:rsid w:val="005A5500"/>
    <w:rsid w:val="005A574B"/>
    <w:rsid w:val="005A59D2"/>
    <w:rsid w:val="005A6057"/>
    <w:rsid w:val="005A6CEA"/>
    <w:rsid w:val="005B069E"/>
    <w:rsid w:val="005B06AB"/>
    <w:rsid w:val="005B2A55"/>
    <w:rsid w:val="005B32D4"/>
    <w:rsid w:val="005B54CD"/>
    <w:rsid w:val="005B54E2"/>
    <w:rsid w:val="005B58CB"/>
    <w:rsid w:val="005B6265"/>
    <w:rsid w:val="005B7001"/>
    <w:rsid w:val="005B7A8B"/>
    <w:rsid w:val="005C168D"/>
    <w:rsid w:val="005C1FB0"/>
    <w:rsid w:val="005C250A"/>
    <w:rsid w:val="005C284A"/>
    <w:rsid w:val="005C454E"/>
    <w:rsid w:val="005C46B8"/>
    <w:rsid w:val="005C4975"/>
    <w:rsid w:val="005C59FE"/>
    <w:rsid w:val="005C5DFD"/>
    <w:rsid w:val="005C7BBF"/>
    <w:rsid w:val="005D1B9A"/>
    <w:rsid w:val="005D2D30"/>
    <w:rsid w:val="005D3912"/>
    <w:rsid w:val="005D3C03"/>
    <w:rsid w:val="005D4078"/>
    <w:rsid w:val="005D4AEE"/>
    <w:rsid w:val="005D7183"/>
    <w:rsid w:val="005D7C8C"/>
    <w:rsid w:val="005E2087"/>
    <w:rsid w:val="005E2771"/>
    <w:rsid w:val="005E2819"/>
    <w:rsid w:val="005E3B51"/>
    <w:rsid w:val="005E4263"/>
    <w:rsid w:val="005E48BB"/>
    <w:rsid w:val="005E4D41"/>
    <w:rsid w:val="005E57FE"/>
    <w:rsid w:val="005E6523"/>
    <w:rsid w:val="005E6B0D"/>
    <w:rsid w:val="005E72E0"/>
    <w:rsid w:val="005F065D"/>
    <w:rsid w:val="005F36D7"/>
    <w:rsid w:val="005F38BA"/>
    <w:rsid w:val="005F4D17"/>
    <w:rsid w:val="005F55EA"/>
    <w:rsid w:val="005F64B5"/>
    <w:rsid w:val="005F6B98"/>
    <w:rsid w:val="005F71B2"/>
    <w:rsid w:val="00600020"/>
    <w:rsid w:val="00600430"/>
    <w:rsid w:val="0060094B"/>
    <w:rsid w:val="00601DE5"/>
    <w:rsid w:val="0060221C"/>
    <w:rsid w:val="006026BC"/>
    <w:rsid w:val="006036F6"/>
    <w:rsid w:val="006047EE"/>
    <w:rsid w:val="00604A1C"/>
    <w:rsid w:val="006078D5"/>
    <w:rsid w:val="00610742"/>
    <w:rsid w:val="00610ED7"/>
    <w:rsid w:val="0061134B"/>
    <w:rsid w:val="006121AF"/>
    <w:rsid w:val="006129FA"/>
    <w:rsid w:val="006137B4"/>
    <w:rsid w:val="00613BF6"/>
    <w:rsid w:val="00613E75"/>
    <w:rsid w:val="00616EA1"/>
    <w:rsid w:val="00616FDB"/>
    <w:rsid w:val="006219C8"/>
    <w:rsid w:val="00621D94"/>
    <w:rsid w:val="00622326"/>
    <w:rsid w:val="00622349"/>
    <w:rsid w:val="0062291E"/>
    <w:rsid w:val="0062415C"/>
    <w:rsid w:val="00624663"/>
    <w:rsid w:val="006251C9"/>
    <w:rsid w:val="0062530E"/>
    <w:rsid w:val="0062686C"/>
    <w:rsid w:val="00627144"/>
    <w:rsid w:val="00627EC3"/>
    <w:rsid w:val="00630A30"/>
    <w:rsid w:val="006319B2"/>
    <w:rsid w:val="00633005"/>
    <w:rsid w:val="006335C4"/>
    <w:rsid w:val="0063747D"/>
    <w:rsid w:val="00640562"/>
    <w:rsid w:val="0064363F"/>
    <w:rsid w:val="00643A23"/>
    <w:rsid w:val="00643B75"/>
    <w:rsid w:val="00644157"/>
    <w:rsid w:val="0064559E"/>
    <w:rsid w:val="00647B83"/>
    <w:rsid w:val="00650A21"/>
    <w:rsid w:val="00650FBE"/>
    <w:rsid w:val="0065220C"/>
    <w:rsid w:val="0065366F"/>
    <w:rsid w:val="00653B29"/>
    <w:rsid w:val="0065471B"/>
    <w:rsid w:val="00656C3C"/>
    <w:rsid w:val="00660832"/>
    <w:rsid w:val="0066158E"/>
    <w:rsid w:val="006621C5"/>
    <w:rsid w:val="00662340"/>
    <w:rsid w:val="0066240F"/>
    <w:rsid w:val="00663B54"/>
    <w:rsid w:val="006645DB"/>
    <w:rsid w:val="00665699"/>
    <w:rsid w:val="00665B55"/>
    <w:rsid w:val="00665D0F"/>
    <w:rsid w:val="006666C5"/>
    <w:rsid w:val="006667EE"/>
    <w:rsid w:val="0067195E"/>
    <w:rsid w:val="00671FEC"/>
    <w:rsid w:val="0067283A"/>
    <w:rsid w:val="00676490"/>
    <w:rsid w:val="00677855"/>
    <w:rsid w:val="006815E9"/>
    <w:rsid w:val="0068338A"/>
    <w:rsid w:val="00683880"/>
    <w:rsid w:val="00684B22"/>
    <w:rsid w:val="00684DCB"/>
    <w:rsid w:val="00684E39"/>
    <w:rsid w:val="006858BC"/>
    <w:rsid w:val="00686A95"/>
    <w:rsid w:val="00687612"/>
    <w:rsid w:val="00687BF4"/>
    <w:rsid w:val="00687D9B"/>
    <w:rsid w:val="00687F30"/>
    <w:rsid w:val="0069172D"/>
    <w:rsid w:val="0069336C"/>
    <w:rsid w:val="00694E11"/>
    <w:rsid w:val="00695810"/>
    <w:rsid w:val="00696113"/>
    <w:rsid w:val="006A0529"/>
    <w:rsid w:val="006A05FF"/>
    <w:rsid w:val="006A3B95"/>
    <w:rsid w:val="006A769B"/>
    <w:rsid w:val="006A7BA6"/>
    <w:rsid w:val="006A7F2A"/>
    <w:rsid w:val="006B0308"/>
    <w:rsid w:val="006B1A5A"/>
    <w:rsid w:val="006B251B"/>
    <w:rsid w:val="006B34DA"/>
    <w:rsid w:val="006B42CA"/>
    <w:rsid w:val="006B489A"/>
    <w:rsid w:val="006B5093"/>
    <w:rsid w:val="006B56E1"/>
    <w:rsid w:val="006B6A31"/>
    <w:rsid w:val="006C01CB"/>
    <w:rsid w:val="006C0961"/>
    <w:rsid w:val="006C0B5D"/>
    <w:rsid w:val="006C1BF7"/>
    <w:rsid w:val="006C1D54"/>
    <w:rsid w:val="006C29C3"/>
    <w:rsid w:val="006C4FDF"/>
    <w:rsid w:val="006C5D10"/>
    <w:rsid w:val="006C6A95"/>
    <w:rsid w:val="006C6F07"/>
    <w:rsid w:val="006C76B8"/>
    <w:rsid w:val="006D0A3B"/>
    <w:rsid w:val="006D0DC4"/>
    <w:rsid w:val="006D197B"/>
    <w:rsid w:val="006D2267"/>
    <w:rsid w:val="006D2F39"/>
    <w:rsid w:val="006D4780"/>
    <w:rsid w:val="006D47D9"/>
    <w:rsid w:val="006D4B0C"/>
    <w:rsid w:val="006D5628"/>
    <w:rsid w:val="006D578B"/>
    <w:rsid w:val="006D5B20"/>
    <w:rsid w:val="006D5B4F"/>
    <w:rsid w:val="006D6B7B"/>
    <w:rsid w:val="006D7EBC"/>
    <w:rsid w:val="006E1A44"/>
    <w:rsid w:val="006E285F"/>
    <w:rsid w:val="006E316F"/>
    <w:rsid w:val="006E5856"/>
    <w:rsid w:val="006E6687"/>
    <w:rsid w:val="006E6962"/>
    <w:rsid w:val="006E7A77"/>
    <w:rsid w:val="006F178E"/>
    <w:rsid w:val="006F1BCD"/>
    <w:rsid w:val="006F1F39"/>
    <w:rsid w:val="006F2D8C"/>
    <w:rsid w:val="006F34A8"/>
    <w:rsid w:val="006F4BBB"/>
    <w:rsid w:val="006F4C63"/>
    <w:rsid w:val="006F5018"/>
    <w:rsid w:val="006F69C0"/>
    <w:rsid w:val="006F6C13"/>
    <w:rsid w:val="00700AEB"/>
    <w:rsid w:val="00700AFF"/>
    <w:rsid w:val="00700CF4"/>
    <w:rsid w:val="007011DA"/>
    <w:rsid w:val="00701ABE"/>
    <w:rsid w:val="0070225B"/>
    <w:rsid w:val="00702807"/>
    <w:rsid w:val="007036B7"/>
    <w:rsid w:val="00703DDB"/>
    <w:rsid w:val="007052CC"/>
    <w:rsid w:val="00705411"/>
    <w:rsid w:val="007061C7"/>
    <w:rsid w:val="00706415"/>
    <w:rsid w:val="007117B0"/>
    <w:rsid w:val="0071376C"/>
    <w:rsid w:val="00714A5D"/>
    <w:rsid w:val="0071793B"/>
    <w:rsid w:val="007201D5"/>
    <w:rsid w:val="00720CBF"/>
    <w:rsid w:val="00721624"/>
    <w:rsid w:val="00721D98"/>
    <w:rsid w:val="00726CD2"/>
    <w:rsid w:val="0072707D"/>
    <w:rsid w:val="00727396"/>
    <w:rsid w:val="007276BB"/>
    <w:rsid w:val="0073077E"/>
    <w:rsid w:val="0073094D"/>
    <w:rsid w:val="007312C9"/>
    <w:rsid w:val="00732065"/>
    <w:rsid w:val="00732964"/>
    <w:rsid w:val="007331F6"/>
    <w:rsid w:val="00733307"/>
    <w:rsid w:val="00735023"/>
    <w:rsid w:val="00735FD8"/>
    <w:rsid w:val="00736545"/>
    <w:rsid w:val="0073690C"/>
    <w:rsid w:val="00736CAA"/>
    <w:rsid w:val="007377C5"/>
    <w:rsid w:val="00740226"/>
    <w:rsid w:val="00740BEF"/>
    <w:rsid w:val="0074256F"/>
    <w:rsid w:val="00742E31"/>
    <w:rsid w:val="00743F8C"/>
    <w:rsid w:val="00746644"/>
    <w:rsid w:val="00751295"/>
    <w:rsid w:val="00751FA1"/>
    <w:rsid w:val="00752B83"/>
    <w:rsid w:val="007534C2"/>
    <w:rsid w:val="00753D6C"/>
    <w:rsid w:val="0075562B"/>
    <w:rsid w:val="00756022"/>
    <w:rsid w:val="00757998"/>
    <w:rsid w:val="00757E3E"/>
    <w:rsid w:val="007609DA"/>
    <w:rsid w:val="00760D67"/>
    <w:rsid w:val="00762680"/>
    <w:rsid w:val="00763274"/>
    <w:rsid w:val="00764777"/>
    <w:rsid w:val="00766577"/>
    <w:rsid w:val="00766581"/>
    <w:rsid w:val="00766E3E"/>
    <w:rsid w:val="007710CC"/>
    <w:rsid w:val="0077146E"/>
    <w:rsid w:val="007715B2"/>
    <w:rsid w:val="00772FA9"/>
    <w:rsid w:val="00773FAF"/>
    <w:rsid w:val="0077421F"/>
    <w:rsid w:val="00774BAF"/>
    <w:rsid w:val="00776733"/>
    <w:rsid w:val="00776790"/>
    <w:rsid w:val="00776A05"/>
    <w:rsid w:val="0077754B"/>
    <w:rsid w:val="00777922"/>
    <w:rsid w:val="00780B8B"/>
    <w:rsid w:val="00780FB2"/>
    <w:rsid w:val="007811E7"/>
    <w:rsid w:val="00782539"/>
    <w:rsid w:val="00782EE8"/>
    <w:rsid w:val="00782FB1"/>
    <w:rsid w:val="007833B6"/>
    <w:rsid w:val="00783CE3"/>
    <w:rsid w:val="007846B9"/>
    <w:rsid w:val="00784701"/>
    <w:rsid w:val="00786A64"/>
    <w:rsid w:val="00786AFD"/>
    <w:rsid w:val="00787423"/>
    <w:rsid w:val="00790176"/>
    <w:rsid w:val="007921FA"/>
    <w:rsid w:val="007933AB"/>
    <w:rsid w:val="00793B30"/>
    <w:rsid w:val="00794C3F"/>
    <w:rsid w:val="00794D70"/>
    <w:rsid w:val="00795608"/>
    <w:rsid w:val="007969F7"/>
    <w:rsid w:val="00797AB7"/>
    <w:rsid w:val="007A0F32"/>
    <w:rsid w:val="007A16A2"/>
    <w:rsid w:val="007A1B0C"/>
    <w:rsid w:val="007A294E"/>
    <w:rsid w:val="007A3133"/>
    <w:rsid w:val="007A35D9"/>
    <w:rsid w:val="007A3C23"/>
    <w:rsid w:val="007A3DCB"/>
    <w:rsid w:val="007A689C"/>
    <w:rsid w:val="007A6DF9"/>
    <w:rsid w:val="007A7376"/>
    <w:rsid w:val="007B1057"/>
    <w:rsid w:val="007B1755"/>
    <w:rsid w:val="007B24D9"/>
    <w:rsid w:val="007B40BA"/>
    <w:rsid w:val="007B4F8D"/>
    <w:rsid w:val="007B5721"/>
    <w:rsid w:val="007B63CD"/>
    <w:rsid w:val="007B759B"/>
    <w:rsid w:val="007B761C"/>
    <w:rsid w:val="007C3071"/>
    <w:rsid w:val="007C4CB8"/>
    <w:rsid w:val="007C4D97"/>
    <w:rsid w:val="007C4E6A"/>
    <w:rsid w:val="007C7C9C"/>
    <w:rsid w:val="007D3644"/>
    <w:rsid w:val="007D3CA6"/>
    <w:rsid w:val="007D5704"/>
    <w:rsid w:val="007D5D82"/>
    <w:rsid w:val="007D6129"/>
    <w:rsid w:val="007D63A9"/>
    <w:rsid w:val="007E091C"/>
    <w:rsid w:val="007E1F14"/>
    <w:rsid w:val="007E2595"/>
    <w:rsid w:val="007E365E"/>
    <w:rsid w:val="007E468D"/>
    <w:rsid w:val="007E4B75"/>
    <w:rsid w:val="007E4F91"/>
    <w:rsid w:val="007E521D"/>
    <w:rsid w:val="007E575A"/>
    <w:rsid w:val="007E5AF7"/>
    <w:rsid w:val="007E6265"/>
    <w:rsid w:val="007E73DA"/>
    <w:rsid w:val="007F1D52"/>
    <w:rsid w:val="007F30CB"/>
    <w:rsid w:val="007F3429"/>
    <w:rsid w:val="007F3A5D"/>
    <w:rsid w:val="007F40C5"/>
    <w:rsid w:val="007F51F4"/>
    <w:rsid w:val="007F6854"/>
    <w:rsid w:val="007F6D7B"/>
    <w:rsid w:val="007F7652"/>
    <w:rsid w:val="007F7885"/>
    <w:rsid w:val="007F7EA2"/>
    <w:rsid w:val="008004D8"/>
    <w:rsid w:val="00800C89"/>
    <w:rsid w:val="00800F1B"/>
    <w:rsid w:val="008027E5"/>
    <w:rsid w:val="008035ED"/>
    <w:rsid w:val="0080444C"/>
    <w:rsid w:val="00804C7F"/>
    <w:rsid w:val="00804D6A"/>
    <w:rsid w:val="00805463"/>
    <w:rsid w:val="008055AA"/>
    <w:rsid w:val="00805673"/>
    <w:rsid w:val="00805B29"/>
    <w:rsid w:val="00806875"/>
    <w:rsid w:val="00806EA1"/>
    <w:rsid w:val="00807310"/>
    <w:rsid w:val="0080792D"/>
    <w:rsid w:val="00807FEB"/>
    <w:rsid w:val="00811215"/>
    <w:rsid w:val="0081187A"/>
    <w:rsid w:val="00812C81"/>
    <w:rsid w:val="00814431"/>
    <w:rsid w:val="00814C29"/>
    <w:rsid w:val="00815695"/>
    <w:rsid w:val="0081779C"/>
    <w:rsid w:val="00817BC7"/>
    <w:rsid w:val="00821F71"/>
    <w:rsid w:val="00822243"/>
    <w:rsid w:val="00824FDD"/>
    <w:rsid w:val="0082535C"/>
    <w:rsid w:val="008259A9"/>
    <w:rsid w:val="00826985"/>
    <w:rsid w:val="008269AD"/>
    <w:rsid w:val="00826DF1"/>
    <w:rsid w:val="00826F6B"/>
    <w:rsid w:val="00831CE5"/>
    <w:rsid w:val="00834752"/>
    <w:rsid w:val="00834952"/>
    <w:rsid w:val="00834D5A"/>
    <w:rsid w:val="008351BB"/>
    <w:rsid w:val="00836496"/>
    <w:rsid w:val="008369FC"/>
    <w:rsid w:val="00837B07"/>
    <w:rsid w:val="00837FE6"/>
    <w:rsid w:val="00840ADF"/>
    <w:rsid w:val="008425FF"/>
    <w:rsid w:val="0084263E"/>
    <w:rsid w:val="008432DB"/>
    <w:rsid w:val="00844EAE"/>
    <w:rsid w:val="00846C54"/>
    <w:rsid w:val="008478A8"/>
    <w:rsid w:val="008503B1"/>
    <w:rsid w:val="00850795"/>
    <w:rsid w:val="00854544"/>
    <w:rsid w:val="00854945"/>
    <w:rsid w:val="00854B2D"/>
    <w:rsid w:val="00856078"/>
    <w:rsid w:val="00856BA6"/>
    <w:rsid w:val="00856D36"/>
    <w:rsid w:val="00860C8C"/>
    <w:rsid w:val="00861A22"/>
    <w:rsid w:val="00862AF5"/>
    <w:rsid w:val="00864377"/>
    <w:rsid w:val="00865185"/>
    <w:rsid w:val="008655C7"/>
    <w:rsid w:val="00865BC2"/>
    <w:rsid w:val="00865FD1"/>
    <w:rsid w:val="00866329"/>
    <w:rsid w:val="00867904"/>
    <w:rsid w:val="00871F51"/>
    <w:rsid w:val="008721AC"/>
    <w:rsid w:val="008727B4"/>
    <w:rsid w:val="00872C46"/>
    <w:rsid w:val="00873919"/>
    <w:rsid w:val="00873F55"/>
    <w:rsid w:val="008744AC"/>
    <w:rsid w:val="00875109"/>
    <w:rsid w:val="008753C8"/>
    <w:rsid w:val="00875C18"/>
    <w:rsid w:val="00876EBC"/>
    <w:rsid w:val="008801D2"/>
    <w:rsid w:val="00880E80"/>
    <w:rsid w:val="00882053"/>
    <w:rsid w:val="00882057"/>
    <w:rsid w:val="00882435"/>
    <w:rsid w:val="008876E4"/>
    <w:rsid w:val="0088783F"/>
    <w:rsid w:val="00890236"/>
    <w:rsid w:val="00892C85"/>
    <w:rsid w:val="008959BE"/>
    <w:rsid w:val="008964AB"/>
    <w:rsid w:val="008A074A"/>
    <w:rsid w:val="008A3706"/>
    <w:rsid w:val="008A42EC"/>
    <w:rsid w:val="008A502D"/>
    <w:rsid w:val="008A613A"/>
    <w:rsid w:val="008A689B"/>
    <w:rsid w:val="008A7054"/>
    <w:rsid w:val="008A7FB1"/>
    <w:rsid w:val="008B13A3"/>
    <w:rsid w:val="008B17DC"/>
    <w:rsid w:val="008B2D73"/>
    <w:rsid w:val="008B35B5"/>
    <w:rsid w:val="008B4776"/>
    <w:rsid w:val="008B5984"/>
    <w:rsid w:val="008B68C8"/>
    <w:rsid w:val="008C0D21"/>
    <w:rsid w:val="008C2406"/>
    <w:rsid w:val="008C29A7"/>
    <w:rsid w:val="008C2B7C"/>
    <w:rsid w:val="008C3B49"/>
    <w:rsid w:val="008C3FD5"/>
    <w:rsid w:val="008C4EA2"/>
    <w:rsid w:val="008C4FBF"/>
    <w:rsid w:val="008C50F6"/>
    <w:rsid w:val="008C7F29"/>
    <w:rsid w:val="008D14C6"/>
    <w:rsid w:val="008D2A85"/>
    <w:rsid w:val="008D408D"/>
    <w:rsid w:val="008D4828"/>
    <w:rsid w:val="008D49C0"/>
    <w:rsid w:val="008D5053"/>
    <w:rsid w:val="008D66C8"/>
    <w:rsid w:val="008D721F"/>
    <w:rsid w:val="008D7439"/>
    <w:rsid w:val="008E1156"/>
    <w:rsid w:val="008E196B"/>
    <w:rsid w:val="008E197E"/>
    <w:rsid w:val="008E2178"/>
    <w:rsid w:val="008E21AD"/>
    <w:rsid w:val="008E2A7A"/>
    <w:rsid w:val="008E4554"/>
    <w:rsid w:val="008E6457"/>
    <w:rsid w:val="008E6CFD"/>
    <w:rsid w:val="008E6FA4"/>
    <w:rsid w:val="008E7208"/>
    <w:rsid w:val="008E79FE"/>
    <w:rsid w:val="008E7B09"/>
    <w:rsid w:val="008F12F1"/>
    <w:rsid w:val="008F2075"/>
    <w:rsid w:val="008F24B1"/>
    <w:rsid w:val="008F3232"/>
    <w:rsid w:val="00900C8C"/>
    <w:rsid w:val="00902705"/>
    <w:rsid w:val="009029F0"/>
    <w:rsid w:val="009039A4"/>
    <w:rsid w:val="00903B14"/>
    <w:rsid w:val="0090488E"/>
    <w:rsid w:val="00905CE5"/>
    <w:rsid w:val="00905EC7"/>
    <w:rsid w:val="009062DA"/>
    <w:rsid w:val="009076BD"/>
    <w:rsid w:val="00907F91"/>
    <w:rsid w:val="00910747"/>
    <w:rsid w:val="0091159A"/>
    <w:rsid w:val="00911B5B"/>
    <w:rsid w:val="00912888"/>
    <w:rsid w:val="00913BA0"/>
    <w:rsid w:val="00913E5E"/>
    <w:rsid w:val="0091539F"/>
    <w:rsid w:val="00917F74"/>
    <w:rsid w:val="009210F3"/>
    <w:rsid w:val="00922071"/>
    <w:rsid w:val="009229DD"/>
    <w:rsid w:val="00923D1F"/>
    <w:rsid w:val="00926596"/>
    <w:rsid w:val="00926E2C"/>
    <w:rsid w:val="00927BDF"/>
    <w:rsid w:val="009301BF"/>
    <w:rsid w:val="00930AB3"/>
    <w:rsid w:val="00931CC4"/>
    <w:rsid w:val="00933D19"/>
    <w:rsid w:val="00936961"/>
    <w:rsid w:val="00936B39"/>
    <w:rsid w:val="00937CF7"/>
    <w:rsid w:val="00940746"/>
    <w:rsid w:val="0094080C"/>
    <w:rsid w:val="00940AE0"/>
    <w:rsid w:val="00940E2D"/>
    <w:rsid w:val="009412A2"/>
    <w:rsid w:val="00941648"/>
    <w:rsid w:val="00941F05"/>
    <w:rsid w:val="00942907"/>
    <w:rsid w:val="0094325F"/>
    <w:rsid w:val="0094336F"/>
    <w:rsid w:val="0094342F"/>
    <w:rsid w:val="0094377A"/>
    <w:rsid w:val="00943F36"/>
    <w:rsid w:val="00944109"/>
    <w:rsid w:val="009446B5"/>
    <w:rsid w:val="00944868"/>
    <w:rsid w:val="0095021A"/>
    <w:rsid w:val="0095110E"/>
    <w:rsid w:val="0095180B"/>
    <w:rsid w:val="00953325"/>
    <w:rsid w:val="00954847"/>
    <w:rsid w:val="00955C6F"/>
    <w:rsid w:val="009564DE"/>
    <w:rsid w:val="00956934"/>
    <w:rsid w:val="009570D2"/>
    <w:rsid w:val="00957132"/>
    <w:rsid w:val="009572FD"/>
    <w:rsid w:val="00957541"/>
    <w:rsid w:val="00957E7D"/>
    <w:rsid w:val="00960059"/>
    <w:rsid w:val="00961706"/>
    <w:rsid w:val="0096185A"/>
    <w:rsid w:val="00961F38"/>
    <w:rsid w:val="00962A7A"/>
    <w:rsid w:val="00962B22"/>
    <w:rsid w:val="0096355A"/>
    <w:rsid w:val="00963EE4"/>
    <w:rsid w:val="00964E9F"/>
    <w:rsid w:val="0096667B"/>
    <w:rsid w:val="00967BA0"/>
    <w:rsid w:val="009707F7"/>
    <w:rsid w:val="00970D13"/>
    <w:rsid w:val="00972633"/>
    <w:rsid w:val="009733B0"/>
    <w:rsid w:val="00973AFF"/>
    <w:rsid w:val="009755D9"/>
    <w:rsid w:val="00975B6B"/>
    <w:rsid w:val="00975F6E"/>
    <w:rsid w:val="00976E45"/>
    <w:rsid w:val="009810E8"/>
    <w:rsid w:val="009811A8"/>
    <w:rsid w:val="009811B4"/>
    <w:rsid w:val="009823E7"/>
    <w:rsid w:val="009826FC"/>
    <w:rsid w:val="00983683"/>
    <w:rsid w:val="00984628"/>
    <w:rsid w:val="00986453"/>
    <w:rsid w:val="00986F88"/>
    <w:rsid w:val="00990B86"/>
    <w:rsid w:val="00990D36"/>
    <w:rsid w:val="00991244"/>
    <w:rsid w:val="009913EF"/>
    <w:rsid w:val="0099153B"/>
    <w:rsid w:val="00991B76"/>
    <w:rsid w:val="00992272"/>
    <w:rsid w:val="0099404A"/>
    <w:rsid w:val="00997FB8"/>
    <w:rsid w:val="009A130E"/>
    <w:rsid w:val="009A2108"/>
    <w:rsid w:val="009A3537"/>
    <w:rsid w:val="009A3D72"/>
    <w:rsid w:val="009A52A4"/>
    <w:rsid w:val="009A7A65"/>
    <w:rsid w:val="009B056F"/>
    <w:rsid w:val="009B05CD"/>
    <w:rsid w:val="009B067B"/>
    <w:rsid w:val="009B071B"/>
    <w:rsid w:val="009B0BDF"/>
    <w:rsid w:val="009B0F2D"/>
    <w:rsid w:val="009B1392"/>
    <w:rsid w:val="009B1DE3"/>
    <w:rsid w:val="009B3632"/>
    <w:rsid w:val="009B488F"/>
    <w:rsid w:val="009B4D94"/>
    <w:rsid w:val="009B5872"/>
    <w:rsid w:val="009B63ED"/>
    <w:rsid w:val="009B6843"/>
    <w:rsid w:val="009B6FCF"/>
    <w:rsid w:val="009B7344"/>
    <w:rsid w:val="009C1052"/>
    <w:rsid w:val="009C1892"/>
    <w:rsid w:val="009C228A"/>
    <w:rsid w:val="009C22DD"/>
    <w:rsid w:val="009C3B2E"/>
    <w:rsid w:val="009C3B79"/>
    <w:rsid w:val="009C5632"/>
    <w:rsid w:val="009C5C16"/>
    <w:rsid w:val="009C64D0"/>
    <w:rsid w:val="009C67B6"/>
    <w:rsid w:val="009C72B6"/>
    <w:rsid w:val="009C744B"/>
    <w:rsid w:val="009C7BEB"/>
    <w:rsid w:val="009D100A"/>
    <w:rsid w:val="009D284C"/>
    <w:rsid w:val="009D3651"/>
    <w:rsid w:val="009D3D3F"/>
    <w:rsid w:val="009D6DD1"/>
    <w:rsid w:val="009D722A"/>
    <w:rsid w:val="009D72CF"/>
    <w:rsid w:val="009E13CA"/>
    <w:rsid w:val="009E2F13"/>
    <w:rsid w:val="009E30BE"/>
    <w:rsid w:val="009F19FE"/>
    <w:rsid w:val="009F2740"/>
    <w:rsid w:val="009F3446"/>
    <w:rsid w:val="009F4358"/>
    <w:rsid w:val="009F4383"/>
    <w:rsid w:val="009F4519"/>
    <w:rsid w:val="009F45F6"/>
    <w:rsid w:val="009F5B14"/>
    <w:rsid w:val="00A00276"/>
    <w:rsid w:val="00A033A2"/>
    <w:rsid w:val="00A04A01"/>
    <w:rsid w:val="00A06A92"/>
    <w:rsid w:val="00A06C4E"/>
    <w:rsid w:val="00A07C27"/>
    <w:rsid w:val="00A07F5B"/>
    <w:rsid w:val="00A1010B"/>
    <w:rsid w:val="00A10213"/>
    <w:rsid w:val="00A11658"/>
    <w:rsid w:val="00A11A62"/>
    <w:rsid w:val="00A14629"/>
    <w:rsid w:val="00A15D8B"/>
    <w:rsid w:val="00A1623D"/>
    <w:rsid w:val="00A16351"/>
    <w:rsid w:val="00A204FB"/>
    <w:rsid w:val="00A205E0"/>
    <w:rsid w:val="00A207A7"/>
    <w:rsid w:val="00A21011"/>
    <w:rsid w:val="00A23AE0"/>
    <w:rsid w:val="00A23B77"/>
    <w:rsid w:val="00A23C40"/>
    <w:rsid w:val="00A23E61"/>
    <w:rsid w:val="00A24BEC"/>
    <w:rsid w:val="00A26B15"/>
    <w:rsid w:val="00A33226"/>
    <w:rsid w:val="00A33D6B"/>
    <w:rsid w:val="00A36D3B"/>
    <w:rsid w:val="00A37A24"/>
    <w:rsid w:val="00A37E46"/>
    <w:rsid w:val="00A40354"/>
    <w:rsid w:val="00A41094"/>
    <w:rsid w:val="00A42709"/>
    <w:rsid w:val="00A43142"/>
    <w:rsid w:val="00A43BA4"/>
    <w:rsid w:val="00A43EF2"/>
    <w:rsid w:val="00A43F31"/>
    <w:rsid w:val="00A443A9"/>
    <w:rsid w:val="00A45B2A"/>
    <w:rsid w:val="00A45FF4"/>
    <w:rsid w:val="00A50B63"/>
    <w:rsid w:val="00A51249"/>
    <w:rsid w:val="00A52C77"/>
    <w:rsid w:val="00A53121"/>
    <w:rsid w:val="00A54F05"/>
    <w:rsid w:val="00A55579"/>
    <w:rsid w:val="00A576EE"/>
    <w:rsid w:val="00A578AF"/>
    <w:rsid w:val="00A60E5F"/>
    <w:rsid w:val="00A61662"/>
    <w:rsid w:val="00A61E15"/>
    <w:rsid w:val="00A63BB0"/>
    <w:rsid w:val="00A63C62"/>
    <w:rsid w:val="00A63CA1"/>
    <w:rsid w:val="00A64498"/>
    <w:rsid w:val="00A644B3"/>
    <w:rsid w:val="00A65772"/>
    <w:rsid w:val="00A71818"/>
    <w:rsid w:val="00A7440A"/>
    <w:rsid w:val="00A7595A"/>
    <w:rsid w:val="00A767F0"/>
    <w:rsid w:val="00A77CD2"/>
    <w:rsid w:val="00A80749"/>
    <w:rsid w:val="00A8266F"/>
    <w:rsid w:val="00A837DC"/>
    <w:rsid w:val="00A841F7"/>
    <w:rsid w:val="00A84529"/>
    <w:rsid w:val="00A852D3"/>
    <w:rsid w:val="00A8621A"/>
    <w:rsid w:val="00A86BDD"/>
    <w:rsid w:val="00A873C2"/>
    <w:rsid w:val="00A90972"/>
    <w:rsid w:val="00A91C1E"/>
    <w:rsid w:val="00A921EC"/>
    <w:rsid w:val="00A92B64"/>
    <w:rsid w:val="00A93A54"/>
    <w:rsid w:val="00A944C3"/>
    <w:rsid w:val="00A9476C"/>
    <w:rsid w:val="00A9481D"/>
    <w:rsid w:val="00A97D75"/>
    <w:rsid w:val="00A97E1B"/>
    <w:rsid w:val="00AA05F4"/>
    <w:rsid w:val="00AA3E47"/>
    <w:rsid w:val="00AA4531"/>
    <w:rsid w:val="00AA4641"/>
    <w:rsid w:val="00AA5DD1"/>
    <w:rsid w:val="00AA6734"/>
    <w:rsid w:val="00AA78F3"/>
    <w:rsid w:val="00AB187B"/>
    <w:rsid w:val="00AB1CAB"/>
    <w:rsid w:val="00AB32C1"/>
    <w:rsid w:val="00AB33E6"/>
    <w:rsid w:val="00AB3BAF"/>
    <w:rsid w:val="00AB4898"/>
    <w:rsid w:val="00AB6BC6"/>
    <w:rsid w:val="00AB7FBA"/>
    <w:rsid w:val="00AC0477"/>
    <w:rsid w:val="00AC0AAA"/>
    <w:rsid w:val="00AC1647"/>
    <w:rsid w:val="00AC2819"/>
    <w:rsid w:val="00AC3530"/>
    <w:rsid w:val="00AC4B03"/>
    <w:rsid w:val="00AC574B"/>
    <w:rsid w:val="00AC67AD"/>
    <w:rsid w:val="00AC6850"/>
    <w:rsid w:val="00AD1AA1"/>
    <w:rsid w:val="00AD47E0"/>
    <w:rsid w:val="00AD4B57"/>
    <w:rsid w:val="00AD5E89"/>
    <w:rsid w:val="00AD60D7"/>
    <w:rsid w:val="00AE023F"/>
    <w:rsid w:val="00AE030D"/>
    <w:rsid w:val="00AE1169"/>
    <w:rsid w:val="00AE1BD1"/>
    <w:rsid w:val="00AE29ED"/>
    <w:rsid w:val="00AE4E45"/>
    <w:rsid w:val="00AE64F8"/>
    <w:rsid w:val="00AE69C0"/>
    <w:rsid w:val="00AF11D0"/>
    <w:rsid w:val="00AF12A8"/>
    <w:rsid w:val="00AF20B1"/>
    <w:rsid w:val="00AF3DA4"/>
    <w:rsid w:val="00AF413F"/>
    <w:rsid w:val="00AF5AFE"/>
    <w:rsid w:val="00AF6E22"/>
    <w:rsid w:val="00AF7A96"/>
    <w:rsid w:val="00AF7D93"/>
    <w:rsid w:val="00B001A7"/>
    <w:rsid w:val="00B00A6B"/>
    <w:rsid w:val="00B01182"/>
    <w:rsid w:val="00B0133D"/>
    <w:rsid w:val="00B02721"/>
    <w:rsid w:val="00B03136"/>
    <w:rsid w:val="00B0434A"/>
    <w:rsid w:val="00B04A97"/>
    <w:rsid w:val="00B11030"/>
    <w:rsid w:val="00B11BA7"/>
    <w:rsid w:val="00B11FD6"/>
    <w:rsid w:val="00B12EC5"/>
    <w:rsid w:val="00B139DA"/>
    <w:rsid w:val="00B13F25"/>
    <w:rsid w:val="00B15465"/>
    <w:rsid w:val="00B1685C"/>
    <w:rsid w:val="00B168F9"/>
    <w:rsid w:val="00B20692"/>
    <w:rsid w:val="00B20CB3"/>
    <w:rsid w:val="00B225F9"/>
    <w:rsid w:val="00B2284A"/>
    <w:rsid w:val="00B22DEE"/>
    <w:rsid w:val="00B24661"/>
    <w:rsid w:val="00B25D72"/>
    <w:rsid w:val="00B2654E"/>
    <w:rsid w:val="00B26CBF"/>
    <w:rsid w:val="00B30B74"/>
    <w:rsid w:val="00B310BE"/>
    <w:rsid w:val="00B31554"/>
    <w:rsid w:val="00B31EA5"/>
    <w:rsid w:val="00B32795"/>
    <w:rsid w:val="00B32B1D"/>
    <w:rsid w:val="00B33477"/>
    <w:rsid w:val="00B33751"/>
    <w:rsid w:val="00B35EC3"/>
    <w:rsid w:val="00B37E8F"/>
    <w:rsid w:val="00B401A2"/>
    <w:rsid w:val="00B40EE8"/>
    <w:rsid w:val="00B43024"/>
    <w:rsid w:val="00B4459B"/>
    <w:rsid w:val="00B44D7E"/>
    <w:rsid w:val="00B4571C"/>
    <w:rsid w:val="00B46015"/>
    <w:rsid w:val="00B4633D"/>
    <w:rsid w:val="00B46D32"/>
    <w:rsid w:val="00B46DD1"/>
    <w:rsid w:val="00B506B0"/>
    <w:rsid w:val="00B50C1D"/>
    <w:rsid w:val="00B517AA"/>
    <w:rsid w:val="00B52A87"/>
    <w:rsid w:val="00B52AD8"/>
    <w:rsid w:val="00B53447"/>
    <w:rsid w:val="00B53FBB"/>
    <w:rsid w:val="00B617BF"/>
    <w:rsid w:val="00B61A07"/>
    <w:rsid w:val="00B625D5"/>
    <w:rsid w:val="00B65887"/>
    <w:rsid w:val="00B6645D"/>
    <w:rsid w:val="00B70D81"/>
    <w:rsid w:val="00B71627"/>
    <w:rsid w:val="00B72B90"/>
    <w:rsid w:val="00B73C36"/>
    <w:rsid w:val="00B757B4"/>
    <w:rsid w:val="00B81648"/>
    <w:rsid w:val="00B84760"/>
    <w:rsid w:val="00B85DC2"/>
    <w:rsid w:val="00B85EC2"/>
    <w:rsid w:val="00B873F7"/>
    <w:rsid w:val="00B9284B"/>
    <w:rsid w:val="00B93283"/>
    <w:rsid w:val="00B93455"/>
    <w:rsid w:val="00B9390E"/>
    <w:rsid w:val="00B9391A"/>
    <w:rsid w:val="00B93D88"/>
    <w:rsid w:val="00B960F0"/>
    <w:rsid w:val="00BA086C"/>
    <w:rsid w:val="00BA2A61"/>
    <w:rsid w:val="00BA39E4"/>
    <w:rsid w:val="00BA4E77"/>
    <w:rsid w:val="00BA51A8"/>
    <w:rsid w:val="00BA529F"/>
    <w:rsid w:val="00BA5B67"/>
    <w:rsid w:val="00BA7149"/>
    <w:rsid w:val="00BB09F3"/>
    <w:rsid w:val="00BB0CEE"/>
    <w:rsid w:val="00BB0E7F"/>
    <w:rsid w:val="00BB1E84"/>
    <w:rsid w:val="00BB349A"/>
    <w:rsid w:val="00BB4776"/>
    <w:rsid w:val="00BB4990"/>
    <w:rsid w:val="00BB4DA9"/>
    <w:rsid w:val="00BB51D7"/>
    <w:rsid w:val="00BB616E"/>
    <w:rsid w:val="00BB636B"/>
    <w:rsid w:val="00BB6D5D"/>
    <w:rsid w:val="00BB7802"/>
    <w:rsid w:val="00BB7B9A"/>
    <w:rsid w:val="00BC1548"/>
    <w:rsid w:val="00BC2022"/>
    <w:rsid w:val="00BC2F12"/>
    <w:rsid w:val="00BC51E7"/>
    <w:rsid w:val="00BC5DF5"/>
    <w:rsid w:val="00BC6ADE"/>
    <w:rsid w:val="00BD18DA"/>
    <w:rsid w:val="00BD36CD"/>
    <w:rsid w:val="00BD3F17"/>
    <w:rsid w:val="00BD454D"/>
    <w:rsid w:val="00BD4C7B"/>
    <w:rsid w:val="00BD57D4"/>
    <w:rsid w:val="00BE1ED2"/>
    <w:rsid w:val="00BE2311"/>
    <w:rsid w:val="00BE2EEE"/>
    <w:rsid w:val="00BE4233"/>
    <w:rsid w:val="00BE4FE6"/>
    <w:rsid w:val="00BE6B32"/>
    <w:rsid w:val="00BE6FC2"/>
    <w:rsid w:val="00BF2198"/>
    <w:rsid w:val="00BF2914"/>
    <w:rsid w:val="00BF292F"/>
    <w:rsid w:val="00BF4861"/>
    <w:rsid w:val="00BF4B40"/>
    <w:rsid w:val="00BF58B8"/>
    <w:rsid w:val="00BF606B"/>
    <w:rsid w:val="00BF6725"/>
    <w:rsid w:val="00BF7957"/>
    <w:rsid w:val="00C002A1"/>
    <w:rsid w:val="00C0367F"/>
    <w:rsid w:val="00C03CE9"/>
    <w:rsid w:val="00C0495C"/>
    <w:rsid w:val="00C04FDD"/>
    <w:rsid w:val="00C0592C"/>
    <w:rsid w:val="00C075CD"/>
    <w:rsid w:val="00C1056D"/>
    <w:rsid w:val="00C11490"/>
    <w:rsid w:val="00C116AD"/>
    <w:rsid w:val="00C1198F"/>
    <w:rsid w:val="00C11D39"/>
    <w:rsid w:val="00C129F9"/>
    <w:rsid w:val="00C130DC"/>
    <w:rsid w:val="00C1311F"/>
    <w:rsid w:val="00C13F29"/>
    <w:rsid w:val="00C157E2"/>
    <w:rsid w:val="00C17AC2"/>
    <w:rsid w:val="00C203FB"/>
    <w:rsid w:val="00C208E0"/>
    <w:rsid w:val="00C2102A"/>
    <w:rsid w:val="00C21785"/>
    <w:rsid w:val="00C218E6"/>
    <w:rsid w:val="00C22E49"/>
    <w:rsid w:val="00C255D3"/>
    <w:rsid w:val="00C25F1F"/>
    <w:rsid w:val="00C26AA4"/>
    <w:rsid w:val="00C26E54"/>
    <w:rsid w:val="00C300D4"/>
    <w:rsid w:val="00C311B0"/>
    <w:rsid w:val="00C31F06"/>
    <w:rsid w:val="00C325A4"/>
    <w:rsid w:val="00C33950"/>
    <w:rsid w:val="00C33FA1"/>
    <w:rsid w:val="00C34CD1"/>
    <w:rsid w:val="00C3585D"/>
    <w:rsid w:val="00C37356"/>
    <w:rsid w:val="00C3766B"/>
    <w:rsid w:val="00C4079E"/>
    <w:rsid w:val="00C40BF2"/>
    <w:rsid w:val="00C41124"/>
    <w:rsid w:val="00C41D11"/>
    <w:rsid w:val="00C41F38"/>
    <w:rsid w:val="00C4276F"/>
    <w:rsid w:val="00C42A58"/>
    <w:rsid w:val="00C46200"/>
    <w:rsid w:val="00C46896"/>
    <w:rsid w:val="00C46965"/>
    <w:rsid w:val="00C46F92"/>
    <w:rsid w:val="00C50B80"/>
    <w:rsid w:val="00C51625"/>
    <w:rsid w:val="00C51AF2"/>
    <w:rsid w:val="00C52832"/>
    <w:rsid w:val="00C54E18"/>
    <w:rsid w:val="00C5638B"/>
    <w:rsid w:val="00C56EDF"/>
    <w:rsid w:val="00C57487"/>
    <w:rsid w:val="00C57B34"/>
    <w:rsid w:val="00C61A49"/>
    <w:rsid w:val="00C61DAE"/>
    <w:rsid w:val="00C624CA"/>
    <w:rsid w:val="00C634C8"/>
    <w:rsid w:val="00C64FFA"/>
    <w:rsid w:val="00C653D2"/>
    <w:rsid w:val="00C65ED2"/>
    <w:rsid w:val="00C65F06"/>
    <w:rsid w:val="00C668A0"/>
    <w:rsid w:val="00C669D4"/>
    <w:rsid w:val="00C678EA"/>
    <w:rsid w:val="00C71CDD"/>
    <w:rsid w:val="00C72B4D"/>
    <w:rsid w:val="00C7381A"/>
    <w:rsid w:val="00C73FB2"/>
    <w:rsid w:val="00C741F1"/>
    <w:rsid w:val="00C74989"/>
    <w:rsid w:val="00C74FDA"/>
    <w:rsid w:val="00C7537C"/>
    <w:rsid w:val="00C7606B"/>
    <w:rsid w:val="00C761F0"/>
    <w:rsid w:val="00C7626B"/>
    <w:rsid w:val="00C76305"/>
    <w:rsid w:val="00C76A01"/>
    <w:rsid w:val="00C76C91"/>
    <w:rsid w:val="00C816FF"/>
    <w:rsid w:val="00C85C55"/>
    <w:rsid w:val="00C8714C"/>
    <w:rsid w:val="00C871C8"/>
    <w:rsid w:val="00C87978"/>
    <w:rsid w:val="00C87D04"/>
    <w:rsid w:val="00C90488"/>
    <w:rsid w:val="00C912F5"/>
    <w:rsid w:val="00C91F13"/>
    <w:rsid w:val="00C94FB4"/>
    <w:rsid w:val="00C94FF5"/>
    <w:rsid w:val="00C95122"/>
    <w:rsid w:val="00C96938"/>
    <w:rsid w:val="00C96D53"/>
    <w:rsid w:val="00C971F7"/>
    <w:rsid w:val="00C97A84"/>
    <w:rsid w:val="00CA0528"/>
    <w:rsid w:val="00CA5518"/>
    <w:rsid w:val="00CA60CF"/>
    <w:rsid w:val="00CA6B35"/>
    <w:rsid w:val="00CA7A07"/>
    <w:rsid w:val="00CB1248"/>
    <w:rsid w:val="00CB1418"/>
    <w:rsid w:val="00CB3451"/>
    <w:rsid w:val="00CB385C"/>
    <w:rsid w:val="00CB3DE6"/>
    <w:rsid w:val="00CB4C72"/>
    <w:rsid w:val="00CB5F5D"/>
    <w:rsid w:val="00CB705E"/>
    <w:rsid w:val="00CB7D61"/>
    <w:rsid w:val="00CC00EF"/>
    <w:rsid w:val="00CC0B98"/>
    <w:rsid w:val="00CC1827"/>
    <w:rsid w:val="00CC1AE9"/>
    <w:rsid w:val="00CC2115"/>
    <w:rsid w:val="00CC2945"/>
    <w:rsid w:val="00CC2C56"/>
    <w:rsid w:val="00CC31B1"/>
    <w:rsid w:val="00CC39A1"/>
    <w:rsid w:val="00CC7B5B"/>
    <w:rsid w:val="00CD0192"/>
    <w:rsid w:val="00CD1343"/>
    <w:rsid w:val="00CD1746"/>
    <w:rsid w:val="00CD2F71"/>
    <w:rsid w:val="00CD3C56"/>
    <w:rsid w:val="00CD4588"/>
    <w:rsid w:val="00CD4761"/>
    <w:rsid w:val="00CD51EF"/>
    <w:rsid w:val="00CD7DCB"/>
    <w:rsid w:val="00CE0321"/>
    <w:rsid w:val="00CE0B49"/>
    <w:rsid w:val="00CE0EC1"/>
    <w:rsid w:val="00CE1F8B"/>
    <w:rsid w:val="00CE2ED1"/>
    <w:rsid w:val="00CE409F"/>
    <w:rsid w:val="00CE5203"/>
    <w:rsid w:val="00CE58DA"/>
    <w:rsid w:val="00CE5A56"/>
    <w:rsid w:val="00CE7580"/>
    <w:rsid w:val="00CF1514"/>
    <w:rsid w:val="00CF1D44"/>
    <w:rsid w:val="00CF209A"/>
    <w:rsid w:val="00CF2539"/>
    <w:rsid w:val="00CF2C90"/>
    <w:rsid w:val="00CF2CAF"/>
    <w:rsid w:val="00CF3254"/>
    <w:rsid w:val="00CF3E1E"/>
    <w:rsid w:val="00CF434C"/>
    <w:rsid w:val="00CF48DF"/>
    <w:rsid w:val="00CF53A4"/>
    <w:rsid w:val="00CF5905"/>
    <w:rsid w:val="00CF5BBA"/>
    <w:rsid w:val="00CF768B"/>
    <w:rsid w:val="00D0025F"/>
    <w:rsid w:val="00D0071C"/>
    <w:rsid w:val="00D00935"/>
    <w:rsid w:val="00D017F6"/>
    <w:rsid w:val="00D02758"/>
    <w:rsid w:val="00D036FD"/>
    <w:rsid w:val="00D0453E"/>
    <w:rsid w:val="00D05968"/>
    <w:rsid w:val="00D05B24"/>
    <w:rsid w:val="00D0765D"/>
    <w:rsid w:val="00D10271"/>
    <w:rsid w:val="00D12634"/>
    <w:rsid w:val="00D12FAF"/>
    <w:rsid w:val="00D14400"/>
    <w:rsid w:val="00D16892"/>
    <w:rsid w:val="00D20B01"/>
    <w:rsid w:val="00D20B9C"/>
    <w:rsid w:val="00D21E7F"/>
    <w:rsid w:val="00D22147"/>
    <w:rsid w:val="00D22E4B"/>
    <w:rsid w:val="00D23B5F"/>
    <w:rsid w:val="00D25049"/>
    <w:rsid w:val="00D2689C"/>
    <w:rsid w:val="00D26EED"/>
    <w:rsid w:val="00D27156"/>
    <w:rsid w:val="00D316D6"/>
    <w:rsid w:val="00D335F4"/>
    <w:rsid w:val="00D34547"/>
    <w:rsid w:val="00D35560"/>
    <w:rsid w:val="00D36047"/>
    <w:rsid w:val="00D36843"/>
    <w:rsid w:val="00D3742F"/>
    <w:rsid w:val="00D415D3"/>
    <w:rsid w:val="00D41E1C"/>
    <w:rsid w:val="00D42072"/>
    <w:rsid w:val="00D42CFE"/>
    <w:rsid w:val="00D433E2"/>
    <w:rsid w:val="00D440DA"/>
    <w:rsid w:val="00D4586C"/>
    <w:rsid w:val="00D46922"/>
    <w:rsid w:val="00D511E9"/>
    <w:rsid w:val="00D512D9"/>
    <w:rsid w:val="00D52B69"/>
    <w:rsid w:val="00D52E9D"/>
    <w:rsid w:val="00D534DF"/>
    <w:rsid w:val="00D558D4"/>
    <w:rsid w:val="00D55F99"/>
    <w:rsid w:val="00D60284"/>
    <w:rsid w:val="00D603E7"/>
    <w:rsid w:val="00D63ECD"/>
    <w:rsid w:val="00D649F4"/>
    <w:rsid w:val="00D66522"/>
    <w:rsid w:val="00D66F0D"/>
    <w:rsid w:val="00D7067C"/>
    <w:rsid w:val="00D70713"/>
    <w:rsid w:val="00D748EE"/>
    <w:rsid w:val="00D7576D"/>
    <w:rsid w:val="00D76046"/>
    <w:rsid w:val="00D761D9"/>
    <w:rsid w:val="00D77F7A"/>
    <w:rsid w:val="00D80AD8"/>
    <w:rsid w:val="00D8399D"/>
    <w:rsid w:val="00D87A88"/>
    <w:rsid w:val="00D9004B"/>
    <w:rsid w:val="00D903E7"/>
    <w:rsid w:val="00D9078C"/>
    <w:rsid w:val="00D90B34"/>
    <w:rsid w:val="00D9247D"/>
    <w:rsid w:val="00D93D37"/>
    <w:rsid w:val="00D93EA7"/>
    <w:rsid w:val="00D942BE"/>
    <w:rsid w:val="00D942F3"/>
    <w:rsid w:val="00D943C9"/>
    <w:rsid w:val="00D944EC"/>
    <w:rsid w:val="00D94654"/>
    <w:rsid w:val="00D949AC"/>
    <w:rsid w:val="00D94B04"/>
    <w:rsid w:val="00D95F1C"/>
    <w:rsid w:val="00D96B57"/>
    <w:rsid w:val="00D97C9D"/>
    <w:rsid w:val="00DA13DA"/>
    <w:rsid w:val="00DA1D58"/>
    <w:rsid w:val="00DA20C2"/>
    <w:rsid w:val="00DA2551"/>
    <w:rsid w:val="00DA2CF1"/>
    <w:rsid w:val="00DA3693"/>
    <w:rsid w:val="00DA41D5"/>
    <w:rsid w:val="00DA495E"/>
    <w:rsid w:val="00DA4FC7"/>
    <w:rsid w:val="00DA58EF"/>
    <w:rsid w:val="00DA5988"/>
    <w:rsid w:val="00DA73D6"/>
    <w:rsid w:val="00DB02B2"/>
    <w:rsid w:val="00DB0343"/>
    <w:rsid w:val="00DB13F3"/>
    <w:rsid w:val="00DB663A"/>
    <w:rsid w:val="00DB6774"/>
    <w:rsid w:val="00DB7FEA"/>
    <w:rsid w:val="00DC1994"/>
    <w:rsid w:val="00DC29C6"/>
    <w:rsid w:val="00DC3824"/>
    <w:rsid w:val="00DC396A"/>
    <w:rsid w:val="00DC4B16"/>
    <w:rsid w:val="00DC55CE"/>
    <w:rsid w:val="00DC5F54"/>
    <w:rsid w:val="00DC7718"/>
    <w:rsid w:val="00DD0879"/>
    <w:rsid w:val="00DD1CA3"/>
    <w:rsid w:val="00DD1EA5"/>
    <w:rsid w:val="00DD2110"/>
    <w:rsid w:val="00DD2AED"/>
    <w:rsid w:val="00DD2C3E"/>
    <w:rsid w:val="00DD3FD4"/>
    <w:rsid w:val="00DD5835"/>
    <w:rsid w:val="00DD655A"/>
    <w:rsid w:val="00DE092F"/>
    <w:rsid w:val="00DE0BE5"/>
    <w:rsid w:val="00DE126D"/>
    <w:rsid w:val="00DE3BF2"/>
    <w:rsid w:val="00DE4E62"/>
    <w:rsid w:val="00DE59DC"/>
    <w:rsid w:val="00DE6B13"/>
    <w:rsid w:val="00DE6F73"/>
    <w:rsid w:val="00DF03E1"/>
    <w:rsid w:val="00DF0AF7"/>
    <w:rsid w:val="00DF0C8E"/>
    <w:rsid w:val="00DF10A3"/>
    <w:rsid w:val="00DF1568"/>
    <w:rsid w:val="00DF1C6A"/>
    <w:rsid w:val="00DF3112"/>
    <w:rsid w:val="00DF335D"/>
    <w:rsid w:val="00DF33C1"/>
    <w:rsid w:val="00DF363B"/>
    <w:rsid w:val="00DF404E"/>
    <w:rsid w:val="00DF416B"/>
    <w:rsid w:val="00DF4669"/>
    <w:rsid w:val="00DF6DA8"/>
    <w:rsid w:val="00DF7789"/>
    <w:rsid w:val="00DF7B25"/>
    <w:rsid w:val="00E002D7"/>
    <w:rsid w:val="00E01EDF"/>
    <w:rsid w:val="00E0297E"/>
    <w:rsid w:val="00E02B5E"/>
    <w:rsid w:val="00E02FE5"/>
    <w:rsid w:val="00E03568"/>
    <w:rsid w:val="00E03F94"/>
    <w:rsid w:val="00E04082"/>
    <w:rsid w:val="00E042F9"/>
    <w:rsid w:val="00E04E18"/>
    <w:rsid w:val="00E11649"/>
    <w:rsid w:val="00E120FC"/>
    <w:rsid w:val="00E12505"/>
    <w:rsid w:val="00E12AE8"/>
    <w:rsid w:val="00E12D11"/>
    <w:rsid w:val="00E131CB"/>
    <w:rsid w:val="00E133D9"/>
    <w:rsid w:val="00E135F2"/>
    <w:rsid w:val="00E14BDA"/>
    <w:rsid w:val="00E150EC"/>
    <w:rsid w:val="00E16335"/>
    <w:rsid w:val="00E22257"/>
    <w:rsid w:val="00E23222"/>
    <w:rsid w:val="00E26876"/>
    <w:rsid w:val="00E26C91"/>
    <w:rsid w:val="00E26F12"/>
    <w:rsid w:val="00E303DB"/>
    <w:rsid w:val="00E308F9"/>
    <w:rsid w:val="00E311FD"/>
    <w:rsid w:val="00E31221"/>
    <w:rsid w:val="00E318CD"/>
    <w:rsid w:val="00E31C02"/>
    <w:rsid w:val="00E324DB"/>
    <w:rsid w:val="00E34003"/>
    <w:rsid w:val="00E34F56"/>
    <w:rsid w:val="00E3527D"/>
    <w:rsid w:val="00E36706"/>
    <w:rsid w:val="00E3679B"/>
    <w:rsid w:val="00E379AE"/>
    <w:rsid w:val="00E37DCE"/>
    <w:rsid w:val="00E4096B"/>
    <w:rsid w:val="00E432D7"/>
    <w:rsid w:val="00E433DF"/>
    <w:rsid w:val="00E43C1C"/>
    <w:rsid w:val="00E44311"/>
    <w:rsid w:val="00E4444E"/>
    <w:rsid w:val="00E44897"/>
    <w:rsid w:val="00E4492D"/>
    <w:rsid w:val="00E4682E"/>
    <w:rsid w:val="00E47A4D"/>
    <w:rsid w:val="00E522EC"/>
    <w:rsid w:val="00E527CC"/>
    <w:rsid w:val="00E55018"/>
    <w:rsid w:val="00E55A40"/>
    <w:rsid w:val="00E55D3B"/>
    <w:rsid w:val="00E56B91"/>
    <w:rsid w:val="00E56CF0"/>
    <w:rsid w:val="00E57168"/>
    <w:rsid w:val="00E624FD"/>
    <w:rsid w:val="00E62FC0"/>
    <w:rsid w:val="00E63DA6"/>
    <w:rsid w:val="00E65077"/>
    <w:rsid w:val="00E65656"/>
    <w:rsid w:val="00E65755"/>
    <w:rsid w:val="00E6594B"/>
    <w:rsid w:val="00E667A3"/>
    <w:rsid w:val="00E7076F"/>
    <w:rsid w:val="00E70A07"/>
    <w:rsid w:val="00E71519"/>
    <w:rsid w:val="00E7256F"/>
    <w:rsid w:val="00E742A2"/>
    <w:rsid w:val="00E745DC"/>
    <w:rsid w:val="00E74D90"/>
    <w:rsid w:val="00E7579B"/>
    <w:rsid w:val="00E75BAE"/>
    <w:rsid w:val="00E773DE"/>
    <w:rsid w:val="00E80F11"/>
    <w:rsid w:val="00E813E7"/>
    <w:rsid w:val="00E82D1B"/>
    <w:rsid w:val="00E83772"/>
    <w:rsid w:val="00E83D28"/>
    <w:rsid w:val="00E83FCA"/>
    <w:rsid w:val="00E8688D"/>
    <w:rsid w:val="00E86922"/>
    <w:rsid w:val="00E86D4F"/>
    <w:rsid w:val="00E90636"/>
    <w:rsid w:val="00E9185D"/>
    <w:rsid w:val="00E93D08"/>
    <w:rsid w:val="00E96C4D"/>
    <w:rsid w:val="00E97A5B"/>
    <w:rsid w:val="00E97BF4"/>
    <w:rsid w:val="00EA1017"/>
    <w:rsid w:val="00EA23D0"/>
    <w:rsid w:val="00EA2C3F"/>
    <w:rsid w:val="00EA2E87"/>
    <w:rsid w:val="00EA3301"/>
    <w:rsid w:val="00EA43BD"/>
    <w:rsid w:val="00EA4978"/>
    <w:rsid w:val="00EA7DFB"/>
    <w:rsid w:val="00EB0BDD"/>
    <w:rsid w:val="00EB1A06"/>
    <w:rsid w:val="00EB40D8"/>
    <w:rsid w:val="00EB446D"/>
    <w:rsid w:val="00EB45F5"/>
    <w:rsid w:val="00EB4F92"/>
    <w:rsid w:val="00EB54A5"/>
    <w:rsid w:val="00EB5EED"/>
    <w:rsid w:val="00EB5FFA"/>
    <w:rsid w:val="00EB6356"/>
    <w:rsid w:val="00EB702F"/>
    <w:rsid w:val="00EB749D"/>
    <w:rsid w:val="00EB75B7"/>
    <w:rsid w:val="00EC1D2F"/>
    <w:rsid w:val="00EC2952"/>
    <w:rsid w:val="00EC3B56"/>
    <w:rsid w:val="00ED1AC6"/>
    <w:rsid w:val="00ED1F53"/>
    <w:rsid w:val="00ED3CB2"/>
    <w:rsid w:val="00ED4865"/>
    <w:rsid w:val="00ED4BBA"/>
    <w:rsid w:val="00ED4D73"/>
    <w:rsid w:val="00ED5507"/>
    <w:rsid w:val="00ED7DA9"/>
    <w:rsid w:val="00EE035D"/>
    <w:rsid w:val="00EE0A78"/>
    <w:rsid w:val="00EE201E"/>
    <w:rsid w:val="00EF2248"/>
    <w:rsid w:val="00EF396E"/>
    <w:rsid w:val="00EF5C86"/>
    <w:rsid w:val="00EF5D47"/>
    <w:rsid w:val="00EF7014"/>
    <w:rsid w:val="00F0014E"/>
    <w:rsid w:val="00F00EC6"/>
    <w:rsid w:val="00F00F95"/>
    <w:rsid w:val="00F03FE3"/>
    <w:rsid w:val="00F0435C"/>
    <w:rsid w:val="00F04AB0"/>
    <w:rsid w:val="00F058F0"/>
    <w:rsid w:val="00F06DB0"/>
    <w:rsid w:val="00F06E7A"/>
    <w:rsid w:val="00F0774E"/>
    <w:rsid w:val="00F07B84"/>
    <w:rsid w:val="00F1135A"/>
    <w:rsid w:val="00F11506"/>
    <w:rsid w:val="00F1180C"/>
    <w:rsid w:val="00F11AA7"/>
    <w:rsid w:val="00F11D59"/>
    <w:rsid w:val="00F12674"/>
    <w:rsid w:val="00F1275B"/>
    <w:rsid w:val="00F12D82"/>
    <w:rsid w:val="00F148F2"/>
    <w:rsid w:val="00F14F87"/>
    <w:rsid w:val="00F15450"/>
    <w:rsid w:val="00F1579A"/>
    <w:rsid w:val="00F15BCD"/>
    <w:rsid w:val="00F16FE7"/>
    <w:rsid w:val="00F22BC5"/>
    <w:rsid w:val="00F24453"/>
    <w:rsid w:val="00F2534F"/>
    <w:rsid w:val="00F25C8A"/>
    <w:rsid w:val="00F26EE8"/>
    <w:rsid w:val="00F26FEC"/>
    <w:rsid w:val="00F313C0"/>
    <w:rsid w:val="00F32B00"/>
    <w:rsid w:val="00F32ED6"/>
    <w:rsid w:val="00F34498"/>
    <w:rsid w:val="00F34A5D"/>
    <w:rsid w:val="00F34CD1"/>
    <w:rsid w:val="00F354CA"/>
    <w:rsid w:val="00F36899"/>
    <w:rsid w:val="00F369FF"/>
    <w:rsid w:val="00F37835"/>
    <w:rsid w:val="00F40C63"/>
    <w:rsid w:val="00F41F3D"/>
    <w:rsid w:val="00F424D5"/>
    <w:rsid w:val="00F42CEF"/>
    <w:rsid w:val="00F435DB"/>
    <w:rsid w:val="00F44148"/>
    <w:rsid w:val="00F44191"/>
    <w:rsid w:val="00F5194A"/>
    <w:rsid w:val="00F521BB"/>
    <w:rsid w:val="00F522B6"/>
    <w:rsid w:val="00F53476"/>
    <w:rsid w:val="00F53AE4"/>
    <w:rsid w:val="00F555AE"/>
    <w:rsid w:val="00F56140"/>
    <w:rsid w:val="00F572E7"/>
    <w:rsid w:val="00F612FF"/>
    <w:rsid w:val="00F6175F"/>
    <w:rsid w:val="00F629F5"/>
    <w:rsid w:val="00F6389B"/>
    <w:rsid w:val="00F64A99"/>
    <w:rsid w:val="00F6539B"/>
    <w:rsid w:val="00F65EC7"/>
    <w:rsid w:val="00F66C4B"/>
    <w:rsid w:val="00F70E92"/>
    <w:rsid w:val="00F736B7"/>
    <w:rsid w:val="00F7374D"/>
    <w:rsid w:val="00F737D8"/>
    <w:rsid w:val="00F7416C"/>
    <w:rsid w:val="00F74748"/>
    <w:rsid w:val="00F74AE9"/>
    <w:rsid w:val="00F75122"/>
    <w:rsid w:val="00F75ADC"/>
    <w:rsid w:val="00F75E63"/>
    <w:rsid w:val="00F76336"/>
    <w:rsid w:val="00F7637A"/>
    <w:rsid w:val="00F812EF"/>
    <w:rsid w:val="00F8200B"/>
    <w:rsid w:val="00F82DF9"/>
    <w:rsid w:val="00F83109"/>
    <w:rsid w:val="00F83E7D"/>
    <w:rsid w:val="00F843F9"/>
    <w:rsid w:val="00F847F6"/>
    <w:rsid w:val="00F86700"/>
    <w:rsid w:val="00F90031"/>
    <w:rsid w:val="00F90346"/>
    <w:rsid w:val="00F9094E"/>
    <w:rsid w:val="00F9245E"/>
    <w:rsid w:val="00F925C2"/>
    <w:rsid w:val="00F93BA6"/>
    <w:rsid w:val="00F9429C"/>
    <w:rsid w:val="00F9537C"/>
    <w:rsid w:val="00F9601C"/>
    <w:rsid w:val="00F96C3A"/>
    <w:rsid w:val="00F96DF2"/>
    <w:rsid w:val="00FA10C1"/>
    <w:rsid w:val="00FA19E3"/>
    <w:rsid w:val="00FA21A4"/>
    <w:rsid w:val="00FA2AD1"/>
    <w:rsid w:val="00FA343F"/>
    <w:rsid w:val="00FA4B67"/>
    <w:rsid w:val="00FA4BA2"/>
    <w:rsid w:val="00FA5721"/>
    <w:rsid w:val="00FA6AD8"/>
    <w:rsid w:val="00FA7563"/>
    <w:rsid w:val="00FA7A87"/>
    <w:rsid w:val="00FB1333"/>
    <w:rsid w:val="00FB1481"/>
    <w:rsid w:val="00FB1D43"/>
    <w:rsid w:val="00FB2828"/>
    <w:rsid w:val="00FB310A"/>
    <w:rsid w:val="00FB3832"/>
    <w:rsid w:val="00FB3F95"/>
    <w:rsid w:val="00FB4F5D"/>
    <w:rsid w:val="00FB5032"/>
    <w:rsid w:val="00FB5A53"/>
    <w:rsid w:val="00FB6DB7"/>
    <w:rsid w:val="00FB70FD"/>
    <w:rsid w:val="00FC0F6D"/>
    <w:rsid w:val="00FC559E"/>
    <w:rsid w:val="00FC646C"/>
    <w:rsid w:val="00FC6DEC"/>
    <w:rsid w:val="00FC751F"/>
    <w:rsid w:val="00FD115B"/>
    <w:rsid w:val="00FD36E7"/>
    <w:rsid w:val="00FD4172"/>
    <w:rsid w:val="00FD4B9C"/>
    <w:rsid w:val="00FD57EA"/>
    <w:rsid w:val="00FD66C3"/>
    <w:rsid w:val="00FD6A24"/>
    <w:rsid w:val="00FD6BED"/>
    <w:rsid w:val="00FE0715"/>
    <w:rsid w:val="00FE26B4"/>
    <w:rsid w:val="00FE30B2"/>
    <w:rsid w:val="00FE441F"/>
    <w:rsid w:val="00FE451C"/>
    <w:rsid w:val="00FE492E"/>
    <w:rsid w:val="00FE4DD2"/>
    <w:rsid w:val="00FE50AA"/>
    <w:rsid w:val="00FE58BB"/>
    <w:rsid w:val="00FE6AEA"/>
    <w:rsid w:val="00FF03F6"/>
    <w:rsid w:val="00FF2705"/>
    <w:rsid w:val="00FF63FE"/>
    <w:rsid w:val="00FF64CB"/>
    <w:rsid w:val="00FF6CA6"/>
    <w:rsid w:val="00FF6F2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690D"/>
    <w:pPr>
      <w:widowControl w:val="0"/>
      <w:jc w:val="both"/>
    </w:pPr>
  </w:style>
  <w:style w:type="paragraph" w:styleId="1">
    <w:name w:val="heading 1"/>
    <w:aliases w:val="H1,h1,app heading 1,l1,Memo Heading 1,h11,h12,h13,h14,h15,h16,Heading 1_a,h17,h111,h121,h131,h141,h151,h161,h18,h112,h122,h132,h142,h152,h162,h19,h113,h123,h133,h143,h153,h163,NMP Heading 1,1. Heading,heading 1,Alt+1,Alt+11,Alt+"/>
    <w:basedOn w:val="a"/>
    <w:next w:val="a"/>
    <w:link w:val="1Char"/>
    <w:qFormat/>
    <w:rsid w:val="00251F4A"/>
    <w:pPr>
      <w:keepNext/>
      <w:widowControl/>
      <w:numPr>
        <w:numId w:val="1"/>
      </w:numPr>
      <w:spacing w:before="360" w:after="120"/>
      <w:jc w:val="left"/>
      <w:outlineLvl w:val="0"/>
    </w:pPr>
    <w:rPr>
      <w:rFonts w:ascii="Arial" w:eastAsia="宋体" w:hAnsi="Arial"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22"/>
    <w:basedOn w:val="1"/>
    <w:next w:val="a"/>
    <w:link w:val="2Char"/>
    <w:qFormat/>
    <w:rsid w:val="001B5919"/>
    <w:pPr>
      <w:numPr>
        <w:numId w:val="0"/>
      </w:numPr>
      <w:tabs>
        <w:tab w:val="left" w:pos="425"/>
        <w:tab w:val="left" w:pos="709"/>
        <w:tab w:val="left" w:pos="851"/>
        <w:tab w:val="left" w:pos="992"/>
      </w:tabs>
      <w:spacing w:before="240" w:after="60"/>
      <w:outlineLvl w:val="1"/>
    </w:pPr>
    <w:rPr>
      <w:rFonts w:cs="Times New Roman"/>
      <w:b w:val="0"/>
      <w:iCs/>
      <w:kern w:val="0"/>
      <w:sz w:val="30"/>
      <w:szCs w:val="28"/>
    </w:rPr>
  </w:style>
  <w:style w:type="paragraph" w:styleId="3">
    <w:name w:val="heading 3"/>
    <w:aliases w:val="heading 3,h3"/>
    <w:basedOn w:val="a"/>
    <w:next w:val="a"/>
    <w:link w:val="3Char"/>
    <w:unhideWhenUsed/>
    <w:qFormat/>
    <w:rsid w:val="00251F4A"/>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
    <w:basedOn w:val="3"/>
    <w:next w:val="a"/>
    <w:link w:val="4Char"/>
    <w:qFormat/>
    <w:rsid w:val="00251F4A"/>
    <w:pPr>
      <w:keepLines w:val="0"/>
      <w:widowControl/>
      <w:numPr>
        <w:ilvl w:val="3"/>
        <w:numId w:val="2"/>
      </w:numPr>
      <w:tabs>
        <w:tab w:val="left" w:pos="-5500"/>
        <w:tab w:val="left" w:pos="567"/>
      </w:tabs>
      <w:spacing w:before="240" w:after="60" w:line="240" w:lineRule="auto"/>
      <w:jc w:val="left"/>
      <w:outlineLvl w:val="3"/>
    </w:pPr>
    <w:rPr>
      <w:rFonts w:ascii="CG Times (WN)" w:eastAsia="MS Mincho" w:hAnsi="CG Times (WN)" w:cs="Times New Roman"/>
      <w:b w:val="0"/>
      <w:iCs/>
      <w:kern w:val="0"/>
      <w:sz w:val="28"/>
      <w:szCs w:val="28"/>
      <w:lang w:val="zh-CN" w:eastAsia="en-US"/>
    </w:rPr>
  </w:style>
  <w:style w:type="paragraph" w:styleId="5">
    <w:name w:val="heading 5"/>
    <w:aliases w:val="h5,Heading5"/>
    <w:basedOn w:val="a"/>
    <w:next w:val="a"/>
    <w:link w:val="5Char"/>
    <w:qFormat/>
    <w:rsid w:val="007A3133"/>
    <w:pPr>
      <w:keepNext/>
      <w:widowControl/>
      <w:autoSpaceDE w:val="0"/>
      <w:autoSpaceDN w:val="0"/>
      <w:adjustRightInd w:val="0"/>
      <w:snapToGrid w:val="0"/>
      <w:spacing w:before="120" w:after="120"/>
      <w:ind w:left="720" w:hanging="720"/>
      <w:outlineLvl w:val="4"/>
    </w:pPr>
    <w:rPr>
      <w:rFonts w:ascii="Times New Roman" w:eastAsia="宋体" w:hAnsi="Times New Roman" w:cs="Times New Roman"/>
      <w:b/>
      <w:bCs/>
      <w:i/>
      <w:iCs/>
      <w:kern w:val="0"/>
      <w:sz w:val="22"/>
      <w:szCs w:val="26"/>
      <w:lang w:eastAsia="en-US"/>
    </w:rPr>
  </w:style>
  <w:style w:type="paragraph" w:styleId="6">
    <w:name w:val="heading 6"/>
    <w:basedOn w:val="a"/>
    <w:next w:val="a"/>
    <w:link w:val="6Char"/>
    <w:qFormat/>
    <w:rsid w:val="007A3133"/>
    <w:pPr>
      <w:widowControl/>
      <w:tabs>
        <w:tab w:val="num" w:pos="1152"/>
      </w:tabs>
      <w:autoSpaceDE w:val="0"/>
      <w:autoSpaceDN w:val="0"/>
      <w:adjustRightInd w:val="0"/>
      <w:snapToGrid w:val="0"/>
      <w:spacing w:before="240" w:after="60"/>
      <w:ind w:left="1152" w:hanging="1152"/>
      <w:outlineLvl w:val="5"/>
    </w:pPr>
    <w:rPr>
      <w:rFonts w:ascii="Times New Roman" w:eastAsia="宋体" w:hAnsi="Times New Roman" w:cs="Times New Roman"/>
      <w:b/>
      <w:bCs/>
      <w:kern w:val="0"/>
      <w:sz w:val="22"/>
      <w:lang w:eastAsia="en-US"/>
    </w:rPr>
  </w:style>
  <w:style w:type="paragraph" w:styleId="7">
    <w:name w:val="heading 7"/>
    <w:basedOn w:val="a"/>
    <w:next w:val="a"/>
    <w:link w:val="7Char"/>
    <w:qFormat/>
    <w:rsid w:val="007A3133"/>
    <w:pPr>
      <w:widowControl/>
      <w:tabs>
        <w:tab w:val="num" w:pos="1296"/>
      </w:tabs>
      <w:autoSpaceDE w:val="0"/>
      <w:autoSpaceDN w:val="0"/>
      <w:adjustRightInd w:val="0"/>
      <w:snapToGrid w:val="0"/>
      <w:spacing w:before="240" w:after="60"/>
      <w:ind w:left="1296" w:hanging="1296"/>
      <w:outlineLvl w:val="6"/>
    </w:pPr>
    <w:rPr>
      <w:rFonts w:ascii="Times New Roman" w:eastAsia="宋体" w:hAnsi="Times New Roman" w:cs="Times New Roman"/>
      <w:kern w:val="0"/>
      <w:sz w:val="24"/>
      <w:szCs w:val="24"/>
      <w:lang w:eastAsia="en-US"/>
    </w:rPr>
  </w:style>
  <w:style w:type="paragraph" w:styleId="8">
    <w:name w:val="heading 8"/>
    <w:basedOn w:val="a"/>
    <w:next w:val="a"/>
    <w:link w:val="8Char"/>
    <w:qFormat/>
    <w:rsid w:val="007A3133"/>
    <w:pPr>
      <w:widowControl/>
      <w:tabs>
        <w:tab w:val="num" w:pos="1440"/>
      </w:tabs>
      <w:autoSpaceDE w:val="0"/>
      <w:autoSpaceDN w:val="0"/>
      <w:adjustRightInd w:val="0"/>
      <w:snapToGrid w:val="0"/>
      <w:spacing w:before="240" w:after="60"/>
      <w:ind w:left="1440" w:hanging="1440"/>
      <w:outlineLvl w:val="7"/>
    </w:pPr>
    <w:rPr>
      <w:rFonts w:ascii="Times New Roman" w:eastAsia="宋体" w:hAnsi="Times New Roman" w:cs="Times New Roman"/>
      <w:i/>
      <w:iCs/>
      <w:kern w:val="0"/>
      <w:sz w:val="24"/>
      <w:szCs w:val="24"/>
      <w:lang w:eastAsia="en-US"/>
    </w:rPr>
  </w:style>
  <w:style w:type="paragraph" w:styleId="9">
    <w:name w:val="heading 9"/>
    <w:aliases w:val="Figure Heading,FH"/>
    <w:basedOn w:val="a"/>
    <w:next w:val="a"/>
    <w:link w:val="9Char"/>
    <w:qFormat/>
    <w:rsid w:val="007A3133"/>
    <w:pPr>
      <w:widowControl/>
      <w:tabs>
        <w:tab w:val="num" w:pos="1584"/>
      </w:tabs>
      <w:autoSpaceDE w:val="0"/>
      <w:autoSpaceDN w:val="0"/>
      <w:adjustRightInd w:val="0"/>
      <w:snapToGrid w:val="0"/>
      <w:spacing w:before="240" w:after="60"/>
      <w:ind w:left="1584" w:hanging="1584"/>
      <w:outlineLvl w:val="8"/>
    </w:pPr>
    <w:rPr>
      <w:rFonts w:ascii="Arial" w:eastAsia="宋体"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basedOn w:val="a0"/>
    <w:link w:val="1"/>
    <w:rsid w:val="00251F4A"/>
    <w:rPr>
      <w:rFonts w:ascii="Arial" w:eastAsia="宋体" w:hAnsi="Arial" w:cs="Arial"/>
      <w:b/>
      <w:bCs/>
      <w:kern w:val="32"/>
      <w:sz w:val="28"/>
      <w:szCs w:val="32"/>
    </w:rPr>
  </w:style>
  <w:style w:type="character" w:customStyle="1" w:styleId="20">
    <w:name w:val="标题 2 字符"/>
    <w:basedOn w:val="a0"/>
    <w:uiPriority w:val="9"/>
    <w:semiHidden/>
    <w:rsid w:val="00251F4A"/>
    <w:rPr>
      <w:rFonts w:asciiTheme="majorHAnsi" w:eastAsiaTheme="majorEastAsia" w:hAnsiTheme="majorHAnsi" w:cstheme="majorBidi"/>
      <w:b/>
      <w:bCs/>
      <w:sz w:val="32"/>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251F4A"/>
    <w:rPr>
      <w:rFonts w:ascii="CG Times (WN)" w:eastAsia="MS Mincho" w:hAnsi="CG Times (WN)" w:cs="Times New Roman"/>
      <w:bCs/>
      <w:iCs/>
      <w:kern w:val="0"/>
      <w:sz w:val="28"/>
      <w:szCs w:val="28"/>
      <w:lang w:val="zh-CN" w:eastAsia="en-US"/>
    </w:rPr>
  </w:style>
  <w:style w:type="paragraph" w:styleId="a3">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
    <w:qFormat/>
    <w:rsid w:val="00251F4A"/>
    <w:pPr>
      <w:widowControl/>
      <w:overflowPunct w:val="0"/>
      <w:autoSpaceDE w:val="0"/>
      <w:autoSpaceDN w:val="0"/>
      <w:adjustRightInd w:val="0"/>
      <w:spacing w:before="120" w:after="120"/>
      <w:jc w:val="left"/>
      <w:textAlignment w:val="baseline"/>
    </w:pPr>
    <w:rPr>
      <w:lang w:val="en-GB" w:eastAsia="en-US"/>
    </w:rPr>
  </w:style>
  <w:style w:type="paragraph" w:styleId="a4">
    <w:name w:val="Body Text"/>
    <w:basedOn w:val="a"/>
    <w:link w:val="Char0"/>
    <w:uiPriority w:val="99"/>
    <w:unhideWhenUsed/>
    <w:rsid w:val="00251F4A"/>
    <w:pPr>
      <w:spacing w:after="120"/>
    </w:pPr>
  </w:style>
  <w:style w:type="character" w:customStyle="1" w:styleId="Char0">
    <w:name w:val="正文文本 Char"/>
    <w:basedOn w:val="a0"/>
    <w:link w:val="a4"/>
    <w:uiPriority w:val="99"/>
    <w:rsid w:val="00251F4A"/>
  </w:style>
  <w:style w:type="table" w:styleId="a5">
    <w:name w:val="Table Grid"/>
    <w:basedOn w:val="a1"/>
    <w:uiPriority w:val="39"/>
    <w:qFormat/>
    <w:rsid w:val="00251F4A"/>
    <w:rPr>
      <w:rFonts w:ascii="CG Times (WN)" w:eastAsia="宋体" w:hAnsi="CG Times (W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22 Char"/>
    <w:basedOn w:val="a0"/>
    <w:link w:val="2"/>
    <w:rsid w:val="001B5919"/>
    <w:rPr>
      <w:rFonts w:ascii="Arial" w:eastAsia="宋体" w:hAnsi="Arial" w:cs="Times New Roman"/>
      <w:bCs/>
      <w:iCs/>
      <w:kern w:val="0"/>
      <w:sz w:val="30"/>
      <w:szCs w:val="28"/>
    </w:rPr>
  </w:style>
  <w:style w:type="character" w:customStyle="1" w:styleId="Char">
    <w:name w:val="题注 Char"/>
    <w:aliases w:val="cap Char,cap Char Char Char Char Char Char Char Char,Caption Char1 Char1,Caption Char Char Char1,Caption Char1 Char Char,Caption Char2 Char,Caption Char Char Char Char,Caption Char Char1 Char,Caption Char Char2,fig and tbl Char,fighead2 Char"/>
    <w:link w:val="a3"/>
    <w:rsid w:val="00251F4A"/>
    <w:rPr>
      <w:lang w:val="en-GB" w:eastAsia="en-US"/>
    </w:rPr>
  </w:style>
  <w:style w:type="character" w:customStyle="1" w:styleId="Char1">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6"/>
    <w:uiPriority w:val="34"/>
    <w:qFormat/>
    <w:locked/>
    <w:rsid w:val="00251F4A"/>
    <w:rPr>
      <w:rFonts w:ascii="Calibri" w:hAnsi="Calibri"/>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Char1"/>
    <w:uiPriority w:val="34"/>
    <w:qFormat/>
    <w:rsid w:val="00251F4A"/>
    <w:pPr>
      <w:ind w:firstLineChars="200" w:firstLine="420"/>
    </w:pPr>
    <w:rPr>
      <w:rFonts w:ascii="Calibri" w:hAnsi="Calibri"/>
    </w:rPr>
  </w:style>
  <w:style w:type="paragraph" w:customStyle="1" w:styleId="EQ">
    <w:name w:val="EQ"/>
    <w:basedOn w:val="a"/>
    <w:next w:val="a"/>
    <w:uiPriority w:val="99"/>
    <w:qFormat/>
    <w:rsid w:val="00251F4A"/>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character" w:customStyle="1" w:styleId="3Char">
    <w:name w:val="标题 3 Char"/>
    <w:aliases w:val="heading 3 Char,h3 Char"/>
    <w:basedOn w:val="a0"/>
    <w:link w:val="3"/>
    <w:uiPriority w:val="9"/>
    <w:rsid w:val="00251F4A"/>
    <w:rPr>
      <w:b/>
      <w:bCs/>
      <w:sz w:val="32"/>
      <w:szCs w:val="32"/>
    </w:rPr>
  </w:style>
  <w:style w:type="paragraph" w:styleId="a7">
    <w:name w:val="header"/>
    <w:basedOn w:val="a"/>
    <w:link w:val="Char2"/>
    <w:uiPriority w:val="99"/>
    <w:unhideWhenUsed/>
    <w:rsid w:val="00D22147"/>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rsid w:val="00D22147"/>
    <w:rPr>
      <w:sz w:val="18"/>
      <w:szCs w:val="18"/>
    </w:rPr>
  </w:style>
  <w:style w:type="paragraph" w:styleId="a8">
    <w:name w:val="footer"/>
    <w:basedOn w:val="a"/>
    <w:link w:val="Char3"/>
    <w:uiPriority w:val="99"/>
    <w:unhideWhenUsed/>
    <w:rsid w:val="00D22147"/>
    <w:pPr>
      <w:tabs>
        <w:tab w:val="center" w:pos="4153"/>
        <w:tab w:val="right" w:pos="8306"/>
      </w:tabs>
      <w:snapToGrid w:val="0"/>
      <w:jc w:val="left"/>
    </w:pPr>
    <w:rPr>
      <w:sz w:val="18"/>
      <w:szCs w:val="18"/>
    </w:rPr>
  </w:style>
  <w:style w:type="character" w:customStyle="1" w:styleId="Char3">
    <w:name w:val="页脚 Char"/>
    <w:basedOn w:val="a0"/>
    <w:link w:val="a8"/>
    <w:uiPriority w:val="99"/>
    <w:rsid w:val="00D22147"/>
    <w:rPr>
      <w:sz w:val="18"/>
      <w:szCs w:val="18"/>
    </w:rPr>
  </w:style>
  <w:style w:type="paragraph" w:styleId="a9">
    <w:name w:val="Balloon Text"/>
    <w:basedOn w:val="a"/>
    <w:link w:val="Char4"/>
    <w:uiPriority w:val="99"/>
    <w:semiHidden/>
    <w:unhideWhenUsed/>
    <w:rsid w:val="002866F9"/>
    <w:rPr>
      <w:sz w:val="18"/>
      <w:szCs w:val="18"/>
    </w:rPr>
  </w:style>
  <w:style w:type="character" w:customStyle="1" w:styleId="Char4">
    <w:name w:val="批注框文本 Char"/>
    <w:basedOn w:val="a0"/>
    <w:link w:val="a9"/>
    <w:uiPriority w:val="99"/>
    <w:semiHidden/>
    <w:rsid w:val="002866F9"/>
    <w:rPr>
      <w:sz w:val="18"/>
      <w:szCs w:val="18"/>
    </w:rPr>
  </w:style>
  <w:style w:type="character" w:styleId="aa">
    <w:name w:val="annotation reference"/>
    <w:basedOn w:val="a0"/>
    <w:uiPriority w:val="99"/>
    <w:semiHidden/>
    <w:unhideWhenUsed/>
    <w:rsid w:val="002866F9"/>
    <w:rPr>
      <w:sz w:val="21"/>
      <w:szCs w:val="21"/>
    </w:rPr>
  </w:style>
  <w:style w:type="paragraph" w:styleId="ab">
    <w:name w:val="annotation text"/>
    <w:basedOn w:val="a"/>
    <w:link w:val="Char5"/>
    <w:uiPriority w:val="99"/>
    <w:semiHidden/>
    <w:unhideWhenUsed/>
    <w:rsid w:val="002866F9"/>
    <w:pPr>
      <w:jc w:val="left"/>
    </w:pPr>
  </w:style>
  <w:style w:type="character" w:customStyle="1" w:styleId="Char5">
    <w:name w:val="批注文字 Char"/>
    <w:basedOn w:val="a0"/>
    <w:link w:val="ab"/>
    <w:uiPriority w:val="99"/>
    <w:semiHidden/>
    <w:rsid w:val="002866F9"/>
  </w:style>
  <w:style w:type="paragraph" w:styleId="ac">
    <w:name w:val="annotation subject"/>
    <w:basedOn w:val="ab"/>
    <w:next w:val="ab"/>
    <w:link w:val="Char6"/>
    <w:uiPriority w:val="99"/>
    <w:semiHidden/>
    <w:unhideWhenUsed/>
    <w:rsid w:val="002866F9"/>
    <w:rPr>
      <w:b/>
      <w:bCs/>
    </w:rPr>
  </w:style>
  <w:style w:type="character" w:customStyle="1" w:styleId="Char6">
    <w:name w:val="批注主题 Char"/>
    <w:basedOn w:val="Char5"/>
    <w:link w:val="ac"/>
    <w:uiPriority w:val="99"/>
    <w:semiHidden/>
    <w:rsid w:val="002866F9"/>
    <w:rPr>
      <w:b/>
      <w:bCs/>
    </w:rPr>
  </w:style>
  <w:style w:type="paragraph" w:customStyle="1" w:styleId="References">
    <w:name w:val="References"/>
    <w:basedOn w:val="a"/>
    <w:rsid w:val="00880E80"/>
    <w:pPr>
      <w:widowControl/>
      <w:numPr>
        <w:numId w:val="3"/>
      </w:numPr>
      <w:autoSpaceDE w:val="0"/>
      <w:autoSpaceDN w:val="0"/>
      <w:snapToGrid w:val="0"/>
      <w:spacing w:after="60"/>
    </w:pPr>
    <w:rPr>
      <w:rFonts w:ascii="Times New Roman" w:eastAsia="宋体" w:hAnsi="Times New Roman" w:cs="Times New Roman"/>
      <w:kern w:val="0"/>
      <w:sz w:val="20"/>
      <w:szCs w:val="16"/>
      <w:lang w:eastAsia="en-US"/>
    </w:rPr>
  </w:style>
  <w:style w:type="paragraph" w:customStyle="1" w:styleId="B1">
    <w:name w:val="B1"/>
    <w:basedOn w:val="ad"/>
    <w:link w:val="B10"/>
    <w:qFormat/>
    <w:rsid w:val="00880E80"/>
    <w:pPr>
      <w:widowControl/>
      <w:spacing w:after="180"/>
      <w:ind w:left="568" w:firstLineChars="0" w:hanging="284"/>
      <w:contextualSpacing w:val="0"/>
      <w:jc w:val="left"/>
    </w:pPr>
    <w:rPr>
      <w:rFonts w:ascii="Times New Roman" w:eastAsia="MS Mincho" w:hAnsi="Times New Roman" w:cs="Times New Roman"/>
      <w:kern w:val="0"/>
      <w:sz w:val="20"/>
      <w:szCs w:val="20"/>
      <w:lang w:val="en-GB" w:eastAsia="en-US"/>
    </w:rPr>
  </w:style>
  <w:style w:type="character" w:customStyle="1" w:styleId="B10">
    <w:name w:val="B1 (文字)"/>
    <w:link w:val="B1"/>
    <w:qFormat/>
    <w:rsid w:val="00880E80"/>
    <w:rPr>
      <w:rFonts w:ascii="Times New Roman" w:eastAsia="MS Mincho" w:hAnsi="Times New Roman" w:cs="Times New Roman"/>
      <w:kern w:val="0"/>
      <w:sz w:val="20"/>
      <w:szCs w:val="20"/>
      <w:lang w:val="en-GB" w:eastAsia="en-US"/>
    </w:rPr>
  </w:style>
  <w:style w:type="paragraph" w:styleId="ad">
    <w:name w:val="List"/>
    <w:basedOn w:val="a"/>
    <w:uiPriority w:val="99"/>
    <w:semiHidden/>
    <w:unhideWhenUsed/>
    <w:rsid w:val="00880E80"/>
    <w:pPr>
      <w:ind w:left="200" w:hangingChars="200" w:hanging="200"/>
      <w:contextualSpacing/>
    </w:pPr>
  </w:style>
  <w:style w:type="character" w:styleId="ae">
    <w:name w:val="Emphasis"/>
    <w:basedOn w:val="a0"/>
    <w:uiPriority w:val="20"/>
    <w:qFormat/>
    <w:rsid w:val="00762680"/>
    <w:rPr>
      <w:i/>
      <w:iCs/>
    </w:rPr>
  </w:style>
  <w:style w:type="paragraph" w:styleId="af">
    <w:name w:val="Revision"/>
    <w:hidden/>
    <w:uiPriority w:val="99"/>
    <w:semiHidden/>
    <w:rsid w:val="00FC646C"/>
  </w:style>
  <w:style w:type="paragraph" w:styleId="af0">
    <w:name w:val="Intense Quote"/>
    <w:basedOn w:val="a"/>
    <w:next w:val="a"/>
    <w:link w:val="Char7"/>
    <w:uiPriority w:val="30"/>
    <w:qFormat/>
    <w:rsid w:val="003964D7"/>
    <w:pPr>
      <w:widowControl/>
      <w:pBdr>
        <w:top w:val="single" w:sz="4" w:space="10" w:color="4472C4" w:themeColor="accent1"/>
        <w:bottom w:val="single" w:sz="4" w:space="10" w:color="4472C4" w:themeColor="accent1"/>
      </w:pBdr>
      <w:autoSpaceDE w:val="0"/>
      <w:autoSpaceDN w:val="0"/>
      <w:adjustRightInd w:val="0"/>
      <w:snapToGrid w:val="0"/>
      <w:spacing w:before="360" w:after="360"/>
      <w:ind w:left="864" w:right="864"/>
      <w:jc w:val="center"/>
    </w:pPr>
    <w:rPr>
      <w:rFonts w:ascii="Times New Roman" w:hAnsi="Times New Roman" w:cs="Times New Roman"/>
      <w:i/>
      <w:iCs/>
      <w:color w:val="4472C4" w:themeColor="accent1"/>
      <w:kern w:val="0"/>
      <w:sz w:val="22"/>
      <w:lang w:eastAsia="en-US"/>
    </w:rPr>
  </w:style>
  <w:style w:type="character" w:customStyle="1" w:styleId="Char7">
    <w:name w:val="明显引用 Char"/>
    <w:basedOn w:val="a0"/>
    <w:link w:val="af0"/>
    <w:uiPriority w:val="30"/>
    <w:rsid w:val="003964D7"/>
    <w:rPr>
      <w:rFonts w:ascii="Times New Roman" w:hAnsi="Times New Roman" w:cs="Times New Roman"/>
      <w:i/>
      <w:iCs/>
      <w:color w:val="4472C4" w:themeColor="accent1"/>
      <w:kern w:val="0"/>
      <w:sz w:val="22"/>
      <w:lang w:eastAsia="en-US"/>
    </w:rPr>
  </w:style>
  <w:style w:type="character" w:styleId="af1">
    <w:name w:val="Strong"/>
    <w:basedOn w:val="a0"/>
    <w:uiPriority w:val="22"/>
    <w:qFormat/>
    <w:rsid w:val="00D761D9"/>
    <w:rPr>
      <w:b/>
      <w:bCs/>
    </w:rPr>
  </w:style>
  <w:style w:type="table" w:styleId="-3">
    <w:name w:val="Light List Accent 3"/>
    <w:basedOn w:val="a1"/>
    <w:uiPriority w:val="61"/>
    <w:rsid w:val="00686A95"/>
    <w:rPr>
      <w:kern w:val="0"/>
      <w:sz w:val="22"/>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character" w:customStyle="1" w:styleId="apple-converted-space">
    <w:name w:val="apple-converted-space"/>
    <w:basedOn w:val="a0"/>
    <w:rsid w:val="0014012E"/>
  </w:style>
  <w:style w:type="paragraph" w:styleId="af2">
    <w:name w:val="Document Map"/>
    <w:basedOn w:val="a"/>
    <w:link w:val="Char8"/>
    <w:uiPriority w:val="99"/>
    <w:semiHidden/>
    <w:unhideWhenUsed/>
    <w:rsid w:val="004844C1"/>
    <w:rPr>
      <w:rFonts w:ascii="宋体" w:eastAsia="宋体"/>
      <w:sz w:val="18"/>
      <w:szCs w:val="18"/>
    </w:rPr>
  </w:style>
  <w:style w:type="character" w:customStyle="1" w:styleId="Char8">
    <w:name w:val="文档结构图 Char"/>
    <w:basedOn w:val="a0"/>
    <w:link w:val="af2"/>
    <w:uiPriority w:val="99"/>
    <w:semiHidden/>
    <w:rsid w:val="004844C1"/>
    <w:rPr>
      <w:rFonts w:ascii="宋体" w:eastAsia="宋体"/>
      <w:sz w:val="18"/>
      <w:szCs w:val="18"/>
    </w:rPr>
  </w:style>
  <w:style w:type="paragraph" w:customStyle="1" w:styleId="TdocHeader2">
    <w:name w:val="Tdoc_Header_2"/>
    <w:basedOn w:val="a"/>
    <w:uiPriority w:val="99"/>
    <w:rsid w:val="00D12634"/>
    <w:pPr>
      <w:tabs>
        <w:tab w:val="left" w:pos="1701"/>
        <w:tab w:val="right" w:pos="9072"/>
        <w:tab w:val="right" w:pos="10206"/>
      </w:tabs>
      <w:spacing w:before="120" w:after="180"/>
    </w:pPr>
    <w:rPr>
      <w:rFonts w:ascii="Arial" w:eastAsia="宋体" w:hAnsi="Arial" w:cs="Times New Roman"/>
      <w:b/>
      <w:kern w:val="0"/>
      <w:sz w:val="18"/>
      <w:szCs w:val="20"/>
      <w:lang w:val="en-GB" w:eastAsia="ja-JP"/>
    </w:rPr>
  </w:style>
  <w:style w:type="paragraph" w:styleId="af3">
    <w:name w:val="Normal (Web)"/>
    <w:basedOn w:val="a"/>
    <w:uiPriority w:val="99"/>
    <w:unhideWhenUsed/>
    <w:rsid w:val="00E7076F"/>
    <w:pPr>
      <w:widowControl/>
      <w:spacing w:before="100" w:beforeAutospacing="1" w:after="100" w:afterAutospacing="1"/>
      <w:jc w:val="left"/>
    </w:pPr>
    <w:rPr>
      <w:rFonts w:ascii="宋体" w:eastAsia="宋体" w:hAnsi="宋体" w:cs="宋体"/>
      <w:kern w:val="0"/>
      <w:sz w:val="24"/>
      <w:szCs w:val="24"/>
    </w:rPr>
  </w:style>
  <w:style w:type="character" w:customStyle="1" w:styleId="jlqj4b">
    <w:name w:val="jlqj4b"/>
    <w:basedOn w:val="a0"/>
    <w:rsid w:val="00FD6A24"/>
  </w:style>
  <w:style w:type="character" w:customStyle="1" w:styleId="fszzbb">
    <w:name w:val="fszzbb"/>
    <w:basedOn w:val="a0"/>
    <w:rsid w:val="00FD6A24"/>
  </w:style>
  <w:style w:type="paragraph" w:customStyle="1" w:styleId="TAH">
    <w:name w:val="TAH"/>
    <w:basedOn w:val="TAC"/>
    <w:link w:val="TAHCar"/>
    <w:qFormat/>
    <w:rsid w:val="002F30E2"/>
    <w:rPr>
      <w:b/>
    </w:rPr>
  </w:style>
  <w:style w:type="paragraph" w:customStyle="1" w:styleId="TAC">
    <w:name w:val="TAC"/>
    <w:basedOn w:val="a"/>
    <w:link w:val="TACChar"/>
    <w:qFormat/>
    <w:rsid w:val="002F30E2"/>
    <w:pPr>
      <w:keepNext/>
      <w:keepLines/>
      <w:widowControl/>
      <w:spacing w:line="360" w:lineRule="auto"/>
      <w:ind w:firstLineChars="200" w:firstLine="200"/>
      <w:jc w:val="center"/>
    </w:pPr>
    <w:rPr>
      <w:rFonts w:ascii="Arial" w:eastAsia="仿宋_GB2312" w:hAnsi="Arial" w:cs="Times New Roman"/>
      <w:kern w:val="0"/>
      <w:sz w:val="18"/>
      <w:szCs w:val="20"/>
      <w:lang w:val="en-GB" w:eastAsia="en-US"/>
    </w:rPr>
  </w:style>
  <w:style w:type="character" w:customStyle="1" w:styleId="TACChar">
    <w:name w:val="TAC Char"/>
    <w:link w:val="TAC"/>
    <w:qFormat/>
    <w:rsid w:val="002F30E2"/>
    <w:rPr>
      <w:rFonts w:ascii="Arial" w:eastAsia="仿宋_GB2312" w:hAnsi="Arial" w:cs="Times New Roman"/>
      <w:kern w:val="0"/>
      <w:sz w:val="18"/>
      <w:szCs w:val="20"/>
      <w:lang w:val="en-GB" w:eastAsia="en-US"/>
    </w:rPr>
  </w:style>
  <w:style w:type="paragraph" w:customStyle="1" w:styleId="TAL">
    <w:name w:val="TAL"/>
    <w:basedOn w:val="a"/>
    <w:link w:val="TALChar"/>
    <w:qFormat/>
    <w:rsid w:val="002F30E2"/>
    <w:pPr>
      <w:keepNext/>
      <w:keepLines/>
      <w:widowControl/>
      <w:jc w:val="left"/>
    </w:pPr>
    <w:rPr>
      <w:rFonts w:ascii="Arial" w:eastAsia="宋体" w:hAnsi="Arial" w:cs="Times New Roman"/>
      <w:kern w:val="0"/>
      <w:sz w:val="18"/>
      <w:szCs w:val="20"/>
      <w:lang w:val="en-GB" w:eastAsia="en-US"/>
    </w:rPr>
  </w:style>
  <w:style w:type="character" w:customStyle="1" w:styleId="TALChar">
    <w:name w:val="TAL Char"/>
    <w:link w:val="TAL"/>
    <w:qFormat/>
    <w:rsid w:val="002F30E2"/>
    <w:rPr>
      <w:rFonts w:ascii="Arial" w:eastAsia="宋体" w:hAnsi="Arial" w:cs="Times New Roman"/>
      <w:kern w:val="0"/>
      <w:sz w:val="18"/>
      <w:szCs w:val="20"/>
      <w:lang w:val="en-GB" w:eastAsia="en-US"/>
    </w:rPr>
  </w:style>
  <w:style w:type="character" w:customStyle="1" w:styleId="TAHCar">
    <w:name w:val="TAH Car"/>
    <w:link w:val="TAH"/>
    <w:qFormat/>
    <w:rsid w:val="002F30E2"/>
    <w:rPr>
      <w:rFonts w:ascii="Arial" w:eastAsia="仿宋_GB2312" w:hAnsi="Arial" w:cs="Times New Roman"/>
      <w:b/>
      <w:kern w:val="0"/>
      <w:sz w:val="18"/>
      <w:szCs w:val="20"/>
      <w:lang w:val="en-GB" w:eastAsia="en-US"/>
    </w:rPr>
  </w:style>
  <w:style w:type="character" w:customStyle="1" w:styleId="5Char">
    <w:name w:val="标题 5 Char"/>
    <w:aliases w:val="h5 Char,Heading5 Char"/>
    <w:basedOn w:val="a0"/>
    <w:link w:val="5"/>
    <w:rsid w:val="007A3133"/>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7A3133"/>
    <w:rPr>
      <w:rFonts w:ascii="Times New Roman" w:eastAsia="宋体" w:hAnsi="Times New Roman" w:cs="Times New Roman"/>
      <w:b/>
      <w:bCs/>
      <w:kern w:val="0"/>
      <w:sz w:val="22"/>
      <w:lang w:eastAsia="en-US"/>
    </w:rPr>
  </w:style>
  <w:style w:type="character" w:customStyle="1" w:styleId="7Char">
    <w:name w:val="标题 7 Char"/>
    <w:basedOn w:val="a0"/>
    <w:link w:val="7"/>
    <w:rsid w:val="007A3133"/>
    <w:rPr>
      <w:rFonts w:ascii="Times New Roman" w:eastAsia="宋体" w:hAnsi="Times New Roman" w:cs="Times New Roman"/>
      <w:kern w:val="0"/>
      <w:sz w:val="24"/>
      <w:szCs w:val="24"/>
      <w:lang w:eastAsia="en-US"/>
    </w:rPr>
  </w:style>
  <w:style w:type="character" w:customStyle="1" w:styleId="8Char">
    <w:name w:val="标题 8 Char"/>
    <w:basedOn w:val="a0"/>
    <w:link w:val="8"/>
    <w:rsid w:val="007A3133"/>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0"/>
    <w:link w:val="9"/>
    <w:rsid w:val="007A3133"/>
    <w:rPr>
      <w:rFonts w:ascii="Arial" w:eastAsia="宋体" w:hAnsi="Arial" w:cs="Arial"/>
      <w:kern w:val="0"/>
      <w:sz w:val="22"/>
      <w:lang w:eastAsia="en-US"/>
    </w:rPr>
  </w:style>
</w:styles>
</file>

<file path=word/webSettings.xml><?xml version="1.0" encoding="utf-8"?>
<w:webSettings xmlns:r="http://schemas.openxmlformats.org/officeDocument/2006/relationships" xmlns:w="http://schemas.openxmlformats.org/wordprocessingml/2006/main">
  <w:divs>
    <w:div w:id="16857926">
      <w:bodyDiv w:val="1"/>
      <w:marLeft w:val="0"/>
      <w:marRight w:val="0"/>
      <w:marTop w:val="0"/>
      <w:marBottom w:val="0"/>
      <w:divBdr>
        <w:top w:val="none" w:sz="0" w:space="0" w:color="auto"/>
        <w:left w:val="none" w:sz="0" w:space="0" w:color="auto"/>
        <w:bottom w:val="none" w:sz="0" w:space="0" w:color="auto"/>
        <w:right w:val="none" w:sz="0" w:space="0" w:color="auto"/>
      </w:divBdr>
      <w:divsChild>
        <w:div w:id="139620072">
          <w:marLeft w:val="2606"/>
          <w:marRight w:val="0"/>
          <w:marTop w:val="0"/>
          <w:marBottom w:val="0"/>
          <w:divBdr>
            <w:top w:val="none" w:sz="0" w:space="0" w:color="auto"/>
            <w:left w:val="none" w:sz="0" w:space="0" w:color="auto"/>
            <w:bottom w:val="none" w:sz="0" w:space="0" w:color="auto"/>
            <w:right w:val="none" w:sz="0" w:space="0" w:color="auto"/>
          </w:divBdr>
        </w:div>
        <w:div w:id="325787019">
          <w:marLeft w:val="2606"/>
          <w:marRight w:val="0"/>
          <w:marTop w:val="0"/>
          <w:marBottom w:val="0"/>
          <w:divBdr>
            <w:top w:val="none" w:sz="0" w:space="0" w:color="auto"/>
            <w:left w:val="none" w:sz="0" w:space="0" w:color="auto"/>
            <w:bottom w:val="none" w:sz="0" w:space="0" w:color="auto"/>
            <w:right w:val="none" w:sz="0" w:space="0" w:color="auto"/>
          </w:divBdr>
        </w:div>
        <w:div w:id="354423092">
          <w:marLeft w:val="1886"/>
          <w:marRight w:val="0"/>
          <w:marTop w:val="0"/>
          <w:marBottom w:val="0"/>
          <w:divBdr>
            <w:top w:val="none" w:sz="0" w:space="0" w:color="auto"/>
            <w:left w:val="none" w:sz="0" w:space="0" w:color="auto"/>
            <w:bottom w:val="none" w:sz="0" w:space="0" w:color="auto"/>
            <w:right w:val="none" w:sz="0" w:space="0" w:color="auto"/>
          </w:divBdr>
        </w:div>
        <w:div w:id="1551573328">
          <w:marLeft w:val="1886"/>
          <w:marRight w:val="0"/>
          <w:marTop w:val="0"/>
          <w:marBottom w:val="0"/>
          <w:divBdr>
            <w:top w:val="none" w:sz="0" w:space="0" w:color="auto"/>
            <w:left w:val="none" w:sz="0" w:space="0" w:color="auto"/>
            <w:bottom w:val="none" w:sz="0" w:space="0" w:color="auto"/>
            <w:right w:val="none" w:sz="0" w:space="0" w:color="auto"/>
          </w:divBdr>
        </w:div>
        <w:div w:id="1689064199">
          <w:marLeft w:val="2606"/>
          <w:marRight w:val="0"/>
          <w:marTop w:val="0"/>
          <w:marBottom w:val="0"/>
          <w:divBdr>
            <w:top w:val="none" w:sz="0" w:space="0" w:color="auto"/>
            <w:left w:val="none" w:sz="0" w:space="0" w:color="auto"/>
            <w:bottom w:val="none" w:sz="0" w:space="0" w:color="auto"/>
            <w:right w:val="none" w:sz="0" w:space="0" w:color="auto"/>
          </w:divBdr>
        </w:div>
      </w:divsChild>
    </w:div>
    <w:div w:id="53895183">
      <w:bodyDiv w:val="1"/>
      <w:marLeft w:val="0"/>
      <w:marRight w:val="0"/>
      <w:marTop w:val="0"/>
      <w:marBottom w:val="0"/>
      <w:divBdr>
        <w:top w:val="none" w:sz="0" w:space="0" w:color="auto"/>
        <w:left w:val="none" w:sz="0" w:space="0" w:color="auto"/>
        <w:bottom w:val="none" w:sz="0" w:space="0" w:color="auto"/>
        <w:right w:val="none" w:sz="0" w:space="0" w:color="auto"/>
      </w:divBdr>
    </w:div>
    <w:div w:id="70002897">
      <w:bodyDiv w:val="1"/>
      <w:marLeft w:val="0"/>
      <w:marRight w:val="0"/>
      <w:marTop w:val="0"/>
      <w:marBottom w:val="0"/>
      <w:divBdr>
        <w:top w:val="none" w:sz="0" w:space="0" w:color="auto"/>
        <w:left w:val="none" w:sz="0" w:space="0" w:color="auto"/>
        <w:bottom w:val="none" w:sz="0" w:space="0" w:color="auto"/>
        <w:right w:val="none" w:sz="0" w:space="0" w:color="auto"/>
      </w:divBdr>
    </w:div>
    <w:div w:id="76564829">
      <w:bodyDiv w:val="1"/>
      <w:marLeft w:val="0"/>
      <w:marRight w:val="0"/>
      <w:marTop w:val="0"/>
      <w:marBottom w:val="0"/>
      <w:divBdr>
        <w:top w:val="none" w:sz="0" w:space="0" w:color="auto"/>
        <w:left w:val="none" w:sz="0" w:space="0" w:color="auto"/>
        <w:bottom w:val="none" w:sz="0" w:space="0" w:color="auto"/>
        <w:right w:val="none" w:sz="0" w:space="0" w:color="auto"/>
      </w:divBdr>
    </w:div>
    <w:div w:id="146678643">
      <w:bodyDiv w:val="1"/>
      <w:marLeft w:val="0"/>
      <w:marRight w:val="0"/>
      <w:marTop w:val="0"/>
      <w:marBottom w:val="0"/>
      <w:divBdr>
        <w:top w:val="none" w:sz="0" w:space="0" w:color="auto"/>
        <w:left w:val="none" w:sz="0" w:space="0" w:color="auto"/>
        <w:bottom w:val="none" w:sz="0" w:space="0" w:color="auto"/>
        <w:right w:val="none" w:sz="0" w:space="0" w:color="auto"/>
      </w:divBdr>
    </w:div>
    <w:div w:id="257374017">
      <w:bodyDiv w:val="1"/>
      <w:marLeft w:val="0"/>
      <w:marRight w:val="0"/>
      <w:marTop w:val="0"/>
      <w:marBottom w:val="0"/>
      <w:divBdr>
        <w:top w:val="none" w:sz="0" w:space="0" w:color="auto"/>
        <w:left w:val="none" w:sz="0" w:space="0" w:color="auto"/>
        <w:bottom w:val="none" w:sz="0" w:space="0" w:color="auto"/>
        <w:right w:val="none" w:sz="0" w:space="0" w:color="auto"/>
      </w:divBdr>
    </w:div>
    <w:div w:id="263998374">
      <w:bodyDiv w:val="1"/>
      <w:marLeft w:val="0"/>
      <w:marRight w:val="0"/>
      <w:marTop w:val="0"/>
      <w:marBottom w:val="0"/>
      <w:divBdr>
        <w:top w:val="none" w:sz="0" w:space="0" w:color="auto"/>
        <w:left w:val="none" w:sz="0" w:space="0" w:color="auto"/>
        <w:bottom w:val="none" w:sz="0" w:space="0" w:color="auto"/>
        <w:right w:val="none" w:sz="0" w:space="0" w:color="auto"/>
      </w:divBdr>
      <w:divsChild>
        <w:div w:id="1575049856">
          <w:marLeft w:val="1886"/>
          <w:marRight w:val="0"/>
          <w:marTop w:val="0"/>
          <w:marBottom w:val="0"/>
          <w:divBdr>
            <w:top w:val="none" w:sz="0" w:space="0" w:color="auto"/>
            <w:left w:val="none" w:sz="0" w:space="0" w:color="auto"/>
            <w:bottom w:val="none" w:sz="0" w:space="0" w:color="auto"/>
            <w:right w:val="none" w:sz="0" w:space="0" w:color="auto"/>
          </w:divBdr>
        </w:div>
      </w:divsChild>
    </w:div>
    <w:div w:id="267157195">
      <w:bodyDiv w:val="1"/>
      <w:marLeft w:val="0"/>
      <w:marRight w:val="0"/>
      <w:marTop w:val="0"/>
      <w:marBottom w:val="0"/>
      <w:divBdr>
        <w:top w:val="none" w:sz="0" w:space="0" w:color="auto"/>
        <w:left w:val="none" w:sz="0" w:space="0" w:color="auto"/>
        <w:bottom w:val="none" w:sz="0" w:space="0" w:color="auto"/>
        <w:right w:val="none" w:sz="0" w:space="0" w:color="auto"/>
      </w:divBdr>
      <w:divsChild>
        <w:div w:id="390080058">
          <w:marLeft w:val="1166"/>
          <w:marRight w:val="0"/>
          <w:marTop w:val="0"/>
          <w:marBottom w:val="0"/>
          <w:divBdr>
            <w:top w:val="none" w:sz="0" w:space="0" w:color="auto"/>
            <w:left w:val="none" w:sz="0" w:space="0" w:color="auto"/>
            <w:bottom w:val="none" w:sz="0" w:space="0" w:color="auto"/>
            <w:right w:val="none" w:sz="0" w:space="0" w:color="auto"/>
          </w:divBdr>
        </w:div>
      </w:divsChild>
    </w:div>
    <w:div w:id="268633457">
      <w:bodyDiv w:val="1"/>
      <w:marLeft w:val="0"/>
      <w:marRight w:val="0"/>
      <w:marTop w:val="0"/>
      <w:marBottom w:val="0"/>
      <w:divBdr>
        <w:top w:val="none" w:sz="0" w:space="0" w:color="auto"/>
        <w:left w:val="none" w:sz="0" w:space="0" w:color="auto"/>
        <w:bottom w:val="none" w:sz="0" w:space="0" w:color="auto"/>
        <w:right w:val="none" w:sz="0" w:space="0" w:color="auto"/>
      </w:divBdr>
    </w:div>
    <w:div w:id="277688095">
      <w:bodyDiv w:val="1"/>
      <w:marLeft w:val="0"/>
      <w:marRight w:val="0"/>
      <w:marTop w:val="0"/>
      <w:marBottom w:val="0"/>
      <w:divBdr>
        <w:top w:val="none" w:sz="0" w:space="0" w:color="auto"/>
        <w:left w:val="none" w:sz="0" w:space="0" w:color="auto"/>
        <w:bottom w:val="none" w:sz="0" w:space="0" w:color="auto"/>
        <w:right w:val="none" w:sz="0" w:space="0" w:color="auto"/>
      </w:divBdr>
    </w:div>
    <w:div w:id="338852517">
      <w:bodyDiv w:val="1"/>
      <w:marLeft w:val="0"/>
      <w:marRight w:val="0"/>
      <w:marTop w:val="0"/>
      <w:marBottom w:val="0"/>
      <w:divBdr>
        <w:top w:val="none" w:sz="0" w:space="0" w:color="auto"/>
        <w:left w:val="none" w:sz="0" w:space="0" w:color="auto"/>
        <w:bottom w:val="none" w:sz="0" w:space="0" w:color="auto"/>
        <w:right w:val="none" w:sz="0" w:space="0" w:color="auto"/>
      </w:divBdr>
      <w:divsChild>
        <w:div w:id="1676034719">
          <w:marLeft w:val="1886"/>
          <w:marRight w:val="0"/>
          <w:marTop w:val="0"/>
          <w:marBottom w:val="0"/>
          <w:divBdr>
            <w:top w:val="none" w:sz="0" w:space="0" w:color="auto"/>
            <w:left w:val="none" w:sz="0" w:space="0" w:color="auto"/>
            <w:bottom w:val="none" w:sz="0" w:space="0" w:color="auto"/>
            <w:right w:val="none" w:sz="0" w:space="0" w:color="auto"/>
          </w:divBdr>
        </w:div>
        <w:div w:id="1868790586">
          <w:marLeft w:val="1886"/>
          <w:marRight w:val="0"/>
          <w:marTop w:val="0"/>
          <w:marBottom w:val="0"/>
          <w:divBdr>
            <w:top w:val="none" w:sz="0" w:space="0" w:color="auto"/>
            <w:left w:val="none" w:sz="0" w:space="0" w:color="auto"/>
            <w:bottom w:val="none" w:sz="0" w:space="0" w:color="auto"/>
            <w:right w:val="none" w:sz="0" w:space="0" w:color="auto"/>
          </w:divBdr>
        </w:div>
      </w:divsChild>
    </w:div>
    <w:div w:id="372315165">
      <w:bodyDiv w:val="1"/>
      <w:marLeft w:val="0"/>
      <w:marRight w:val="0"/>
      <w:marTop w:val="0"/>
      <w:marBottom w:val="0"/>
      <w:divBdr>
        <w:top w:val="none" w:sz="0" w:space="0" w:color="auto"/>
        <w:left w:val="none" w:sz="0" w:space="0" w:color="auto"/>
        <w:bottom w:val="none" w:sz="0" w:space="0" w:color="auto"/>
        <w:right w:val="none" w:sz="0" w:space="0" w:color="auto"/>
      </w:divBdr>
    </w:div>
    <w:div w:id="378864700">
      <w:bodyDiv w:val="1"/>
      <w:marLeft w:val="0"/>
      <w:marRight w:val="0"/>
      <w:marTop w:val="0"/>
      <w:marBottom w:val="0"/>
      <w:divBdr>
        <w:top w:val="none" w:sz="0" w:space="0" w:color="auto"/>
        <w:left w:val="none" w:sz="0" w:space="0" w:color="auto"/>
        <w:bottom w:val="none" w:sz="0" w:space="0" w:color="auto"/>
        <w:right w:val="none" w:sz="0" w:space="0" w:color="auto"/>
      </w:divBdr>
    </w:div>
    <w:div w:id="406920288">
      <w:bodyDiv w:val="1"/>
      <w:marLeft w:val="0"/>
      <w:marRight w:val="0"/>
      <w:marTop w:val="0"/>
      <w:marBottom w:val="0"/>
      <w:divBdr>
        <w:top w:val="none" w:sz="0" w:space="0" w:color="auto"/>
        <w:left w:val="none" w:sz="0" w:space="0" w:color="auto"/>
        <w:bottom w:val="none" w:sz="0" w:space="0" w:color="auto"/>
        <w:right w:val="none" w:sz="0" w:space="0" w:color="auto"/>
      </w:divBdr>
    </w:div>
    <w:div w:id="441414929">
      <w:bodyDiv w:val="1"/>
      <w:marLeft w:val="0"/>
      <w:marRight w:val="0"/>
      <w:marTop w:val="0"/>
      <w:marBottom w:val="0"/>
      <w:divBdr>
        <w:top w:val="none" w:sz="0" w:space="0" w:color="auto"/>
        <w:left w:val="none" w:sz="0" w:space="0" w:color="auto"/>
        <w:bottom w:val="none" w:sz="0" w:space="0" w:color="auto"/>
        <w:right w:val="none" w:sz="0" w:space="0" w:color="auto"/>
      </w:divBdr>
    </w:div>
    <w:div w:id="448016455">
      <w:bodyDiv w:val="1"/>
      <w:marLeft w:val="0"/>
      <w:marRight w:val="0"/>
      <w:marTop w:val="0"/>
      <w:marBottom w:val="0"/>
      <w:divBdr>
        <w:top w:val="none" w:sz="0" w:space="0" w:color="auto"/>
        <w:left w:val="none" w:sz="0" w:space="0" w:color="auto"/>
        <w:bottom w:val="none" w:sz="0" w:space="0" w:color="auto"/>
        <w:right w:val="none" w:sz="0" w:space="0" w:color="auto"/>
      </w:divBdr>
    </w:div>
    <w:div w:id="452022721">
      <w:bodyDiv w:val="1"/>
      <w:marLeft w:val="0"/>
      <w:marRight w:val="0"/>
      <w:marTop w:val="0"/>
      <w:marBottom w:val="0"/>
      <w:divBdr>
        <w:top w:val="none" w:sz="0" w:space="0" w:color="auto"/>
        <w:left w:val="none" w:sz="0" w:space="0" w:color="auto"/>
        <w:bottom w:val="none" w:sz="0" w:space="0" w:color="auto"/>
        <w:right w:val="none" w:sz="0" w:space="0" w:color="auto"/>
      </w:divBdr>
      <w:divsChild>
        <w:div w:id="359086338">
          <w:marLeft w:val="1886"/>
          <w:marRight w:val="0"/>
          <w:marTop w:val="0"/>
          <w:marBottom w:val="0"/>
          <w:divBdr>
            <w:top w:val="none" w:sz="0" w:space="0" w:color="auto"/>
            <w:left w:val="none" w:sz="0" w:space="0" w:color="auto"/>
            <w:bottom w:val="none" w:sz="0" w:space="0" w:color="auto"/>
            <w:right w:val="none" w:sz="0" w:space="0" w:color="auto"/>
          </w:divBdr>
        </w:div>
      </w:divsChild>
    </w:div>
    <w:div w:id="494300163">
      <w:bodyDiv w:val="1"/>
      <w:marLeft w:val="0"/>
      <w:marRight w:val="0"/>
      <w:marTop w:val="0"/>
      <w:marBottom w:val="0"/>
      <w:divBdr>
        <w:top w:val="none" w:sz="0" w:space="0" w:color="auto"/>
        <w:left w:val="none" w:sz="0" w:space="0" w:color="auto"/>
        <w:bottom w:val="none" w:sz="0" w:space="0" w:color="auto"/>
        <w:right w:val="none" w:sz="0" w:space="0" w:color="auto"/>
      </w:divBdr>
      <w:divsChild>
        <w:div w:id="1579289521">
          <w:marLeft w:val="1886"/>
          <w:marRight w:val="0"/>
          <w:marTop w:val="0"/>
          <w:marBottom w:val="0"/>
          <w:divBdr>
            <w:top w:val="none" w:sz="0" w:space="0" w:color="auto"/>
            <w:left w:val="none" w:sz="0" w:space="0" w:color="auto"/>
            <w:bottom w:val="none" w:sz="0" w:space="0" w:color="auto"/>
            <w:right w:val="none" w:sz="0" w:space="0" w:color="auto"/>
          </w:divBdr>
        </w:div>
      </w:divsChild>
    </w:div>
    <w:div w:id="548422590">
      <w:bodyDiv w:val="1"/>
      <w:marLeft w:val="0"/>
      <w:marRight w:val="0"/>
      <w:marTop w:val="0"/>
      <w:marBottom w:val="0"/>
      <w:divBdr>
        <w:top w:val="none" w:sz="0" w:space="0" w:color="auto"/>
        <w:left w:val="none" w:sz="0" w:space="0" w:color="auto"/>
        <w:bottom w:val="none" w:sz="0" w:space="0" w:color="auto"/>
        <w:right w:val="none" w:sz="0" w:space="0" w:color="auto"/>
      </w:divBdr>
    </w:div>
    <w:div w:id="551506161">
      <w:bodyDiv w:val="1"/>
      <w:marLeft w:val="0"/>
      <w:marRight w:val="0"/>
      <w:marTop w:val="0"/>
      <w:marBottom w:val="0"/>
      <w:divBdr>
        <w:top w:val="none" w:sz="0" w:space="0" w:color="auto"/>
        <w:left w:val="none" w:sz="0" w:space="0" w:color="auto"/>
        <w:bottom w:val="none" w:sz="0" w:space="0" w:color="auto"/>
        <w:right w:val="none" w:sz="0" w:space="0" w:color="auto"/>
      </w:divBdr>
    </w:div>
    <w:div w:id="634139863">
      <w:bodyDiv w:val="1"/>
      <w:marLeft w:val="0"/>
      <w:marRight w:val="0"/>
      <w:marTop w:val="0"/>
      <w:marBottom w:val="0"/>
      <w:divBdr>
        <w:top w:val="none" w:sz="0" w:space="0" w:color="auto"/>
        <w:left w:val="none" w:sz="0" w:space="0" w:color="auto"/>
        <w:bottom w:val="none" w:sz="0" w:space="0" w:color="auto"/>
        <w:right w:val="none" w:sz="0" w:space="0" w:color="auto"/>
      </w:divBdr>
    </w:div>
    <w:div w:id="648246885">
      <w:bodyDiv w:val="1"/>
      <w:marLeft w:val="0"/>
      <w:marRight w:val="0"/>
      <w:marTop w:val="0"/>
      <w:marBottom w:val="0"/>
      <w:divBdr>
        <w:top w:val="none" w:sz="0" w:space="0" w:color="auto"/>
        <w:left w:val="none" w:sz="0" w:space="0" w:color="auto"/>
        <w:bottom w:val="none" w:sz="0" w:space="0" w:color="auto"/>
        <w:right w:val="none" w:sz="0" w:space="0" w:color="auto"/>
      </w:divBdr>
      <w:divsChild>
        <w:div w:id="945041349">
          <w:marLeft w:val="0"/>
          <w:marRight w:val="0"/>
          <w:marTop w:val="0"/>
          <w:marBottom w:val="0"/>
          <w:divBdr>
            <w:top w:val="none" w:sz="0" w:space="0" w:color="auto"/>
            <w:left w:val="none" w:sz="0" w:space="0" w:color="auto"/>
            <w:bottom w:val="none" w:sz="0" w:space="0" w:color="auto"/>
            <w:right w:val="none" w:sz="0" w:space="0" w:color="auto"/>
          </w:divBdr>
          <w:divsChild>
            <w:div w:id="1624574007">
              <w:marLeft w:val="0"/>
              <w:marRight w:val="0"/>
              <w:marTop w:val="0"/>
              <w:marBottom w:val="0"/>
              <w:divBdr>
                <w:top w:val="none" w:sz="0" w:space="0" w:color="auto"/>
                <w:left w:val="none" w:sz="0" w:space="0" w:color="auto"/>
                <w:bottom w:val="none" w:sz="0" w:space="0" w:color="auto"/>
                <w:right w:val="none" w:sz="0" w:space="0" w:color="auto"/>
              </w:divBdr>
              <w:divsChild>
                <w:div w:id="1947425597">
                  <w:marLeft w:val="0"/>
                  <w:marRight w:val="0"/>
                  <w:marTop w:val="0"/>
                  <w:marBottom w:val="0"/>
                  <w:divBdr>
                    <w:top w:val="none" w:sz="0" w:space="0" w:color="auto"/>
                    <w:left w:val="none" w:sz="0" w:space="0" w:color="auto"/>
                    <w:bottom w:val="none" w:sz="0" w:space="0" w:color="auto"/>
                    <w:right w:val="none" w:sz="0" w:space="0" w:color="auto"/>
                  </w:divBdr>
                  <w:divsChild>
                    <w:div w:id="411244749">
                      <w:marLeft w:val="0"/>
                      <w:marRight w:val="0"/>
                      <w:marTop w:val="0"/>
                      <w:marBottom w:val="0"/>
                      <w:divBdr>
                        <w:top w:val="none" w:sz="0" w:space="0" w:color="auto"/>
                        <w:left w:val="none" w:sz="0" w:space="0" w:color="auto"/>
                        <w:bottom w:val="none" w:sz="0" w:space="0" w:color="auto"/>
                        <w:right w:val="none" w:sz="0" w:space="0" w:color="auto"/>
                      </w:divBdr>
                      <w:divsChild>
                        <w:div w:id="1388990457">
                          <w:marLeft w:val="0"/>
                          <w:marRight w:val="0"/>
                          <w:marTop w:val="0"/>
                          <w:marBottom w:val="0"/>
                          <w:divBdr>
                            <w:top w:val="none" w:sz="0" w:space="0" w:color="auto"/>
                            <w:left w:val="none" w:sz="0" w:space="0" w:color="auto"/>
                            <w:bottom w:val="none" w:sz="0" w:space="0" w:color="auto"/>
                            <w:right w:val="none" w:sz="0" w:space="0" w:color="auto"/>
                          </w:divBdr>
                          <w:divsChild>
                            <w:div w:id="1826042232">
                              <w:marLeft w:val="0"/>
                              <w:marRight w:val="0"/>
                              <w:marTop w:val="0"/>
                              <w:marBottom w:val="0"/>
                              <w:divBdr>
                                <w:top w:val="none" w:sz="0" w:space="0" w:color="auto"/>
                                <w:left w:val="none" w:sz="0" w:space="0" w:color="auto"/>
                                <w:bottom w:val="none" w:sz="0" w:space="0" w:color="auto"/>
                                <w:right w:val="none" w:sz="0" w:space="0" w:color="auto"/>
                              </w:divBdr>
                              <w:divsChild>
                                <w:div w:id="1289311110">
                                  <w:marLeft w:val="0"/>
                                  <w:marRight w:val="0"/>
                                  <w:marTop w:val="0"/>
                                  <w:marBottom w:val="0"/>
                                  <w:divBdr>
                                    <w:top w:val="none" w:sz="0" w:space="0" w:color="auto"/>
                                    <w:left w:val="none" w:sz="0" w:space="0" w:color="auto"/>
                                    <w:bottom w:val="none" w:sz="0" w:space="0" w:color="auto"/>
                                    <w:right w:val="none" w:sz="0" w:space="0" w:color="auto"/>
                                  </w:divBdr>
                                  <w:divsChild>
                                    <w:div w:id="1266574211">
                                      <w:marLeft w:val="0"/>
                                      <w:marRight w:val="0"/>
                                      <w:marTop w:val="0"/>
                                      <w:marBottom w:val="0"/>
                                      <w:divBdr>
                                        <w:top w:val="none" w:sz="0" w:space="0" w:color="auto"/>
                                        <w:left w:val="none" w:sz="0" w:space="0" w:color="auto"/>
                                        <w:bottom w:val="none" w:sz="0" w:space="0" w:color="auto"/>
                                        <w:right w:val="none" w:sz="0" w:space="0" w:color="auto"/>
                                      </w:divBdr>
                                      <w:divsChild>
                                        <w:div w:id="1019164361">
                                          <w:marLeft w:val="0"/>
                                          <w:marRight w:val="0"/>
                                          <w:marTop w:val="0"/>
                                          <w:marBottom w:val="0"/>
                                          <w:divBdr>
                                            <w:top w:val="none" w:sz="0" w:space="0" w:color="auto"/>
                                            <w:left w:val="none" w:sz="0" w:space="0" w:color="auto"/>
                                            <w:bottom w:val="none" w:sz="0" w:space="0" w:color="auto"/>
                                            <w:right w:val="none" w:sz="0" w:space="0" w:color="auto"/>
                                          </w:divBdr>
                                          <w:divsChild>
                                            <w:div w:id="1526089888">
                                              <w:marLeft w:val="0"/>
                                              <w:marRight w:val="0"/>
                                              <w:marTop w:val="0"/>
                                              <w:marBottom w:val="0"/>
                                              <w:divBdr>
                                                <w:top w:val="none" w:sz="0" w:space="0" w:color="auto"/>
                                                <w:left w:val="none" w:sz="0" w:space="0" w:color="auto"/>
                                                <w:bottom w:val="none" w:sz="0" w:space="0" w:color="auto"/>
                                                <w:right w:val="none" w:sz="0" w:space="0" w:color="auto"/>
                                              </w:divBdr>
                                              <w:divsChild>
                                                <w:div w:id="552890959">
                                                  <w:marLeft w:val="0"/>
                                                  <w:marRight w:val="0"/>
                                                  <w:marTop w:val="0"/>
                                                  <w:marBottom w:val="0"/>
                                                  <w:divBdr>
                                                    <w:top w:val="none" w:sz="0" w:space="0" w:color="auto"/>
                                                    <w:left w:val="none" w:sz="0" w:space="0" w:color="auto"/>
                                                    <w:bottom w:val="single" w:sz="2" w:space="0" w:color="DADCE0"/>
                                                    <w:right w:val="none" w:sz="0" w:space="0" w:color="auto"/>
                                                  </w:divBdr>
                                                  <w:divsChild>
                                                    <w:div w:id="2049600867">
                                                      <w:marLeft w:val="0"/>
                                                      <w:marRight w:val="0"/>
                                                      <w:marTop w:val="0"/>
                                                      <w:marBottom w:val="0"/>
                                                      <w:divBdr>
                                                        <w:top w:val="none" w:sz="0" w:space="0" w:color="auto"/>
                                                        <w:left w:val="none" w:sz="0" w:space="0" w:color="auto"/>
                                                        <w:bottom w:val="none" w:sz="0" w:space="0" w:color="auto"/>
                                                        <w:right w:val="none" w:sz="0" w:space="0" w:color="auto"/>
                                                      </w:divBdr>
                                                      <w:divsChild>
                                                        <w:div w:id="152651740">
                                                          <w:marLeft w:val="0"/>
                                                          <w:marRight w:val="0"/>
                                                          <w:marTop w:val="0"/>
                                                          <w:marBottom w:val="0"/>
                                                          <w:divBdr>
                                                            <w:top w:val="none" w:sz="0" w:space="0" w:color="auto"/>
                                                            <w:left w:val="none" w:sz="0" w:space="0" w:color="auto"/>
                                                            <w:bottom w:val="none" w:sz="0" w:space="0" w:color="auto"/>
                                                            <w:right w:val="none" w:sz="0" w:space="0" w:color="auto"/>
                                                          </w:divBdr>
                                                        </w:div>
                                                        <w:div w:id="1501431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661265">
                                                  <w:marLeft w:val="0"/>
                                                  <w:marRight w:val="0"/>
                                                  <w:marTop w:val="0"/>
                                                  <w:marBottom w:val="0"/>
                                                  <w:divBdr>
                                                    <w:top w:val="none" w:sz="0" w:space="0" w:color="auto"/>
                                                    <w:left w:val="none" w:sz="0" w:space="0" w:color="auto"/>
                                                    <w:bottom w:val="none" w:sz="0" w:space="0" w:color="auto"/>
                                                    <w:right w:val="none" w:sz="0" w:space="0" w:color="auto"/>
                                                  </w:divBdr>
                                                  <w:divsChild>
                                                    <w:div w:id="219295702">
                                                      <w:marLeft w:val="0"/>
                                                      <w:marRight w:val="0"/>
                                                      <w:marTop w:val="0"/>
                                                      <w:marBottom w:val="0"/>
                                                      <w:divBdr>
                                                        <w:top w:val="none" w:sz="0" w:space="0" w:color="auto"/>
                                                        <w:left w:val="none" w:sz="0" w:space="0" w:color="auto"/>
                                                        <w:bottom w:val="none" w:sz="0" w:space="0" w:color="auto"/>
                                                        <w:right w:val="none" w:sz="0" w:space="0" w:color="auto"/>
                                                      </w:divBdr>
                                                    </w:div>
                                                    <w:div w:id="893463142">
                                                      <w:marLeft w:val="0"/>
                                                      <w:marRight w:val="0"/>
                                                      <w:marTop w:val="0"/>
                                                      <w:marBottom w:val="0"/>
                                                      <w:divBdr>
                                                        <w:top w:val="none" w:sz="0" w:space="0" w:color="auto"/>
                                                        <w:left w:val="none" w:sz="0" w:space="0" w:color="auto"/>
                                                        <w:bottom w:val="none" w:sz="0" w:space="0" w:color="auto"/>
                                                        <w:right w:val="none" w:sz="0" w:space="0" w:color="auto"/>
                                                      </w:divBdr>
                                                      <w:divsChild>
                                                        <w:div w:id="1789621738">
                                                          <w:marLeft w:val="0"/>
                                                          <w:marRight w:val="0"/>
                                                          <w:marTop w:val="0"/>
                                                          <w:marBottom w:val="0"/>
                                                          <w:divBdr>
                                                            <w:top w:val="none" w:sz="0" w:space="0" w:color="auto"/>
                                                            <w:left w:val="none" w:sz="0" w:space="0" w:color="auto"/>
                                                            <w:bottom w:val="none" w:sz="0" w:space="0" w:color="auto"/>
                                                            <w:right w:val="none" w:sz="0" w:space="0" w:color="auto"/>
                                                          </w:divBdr>
                                                          <w:divsChild>
                                                            <w:div w:id="1518695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3767792">
                                                  <w:marLeft w:val="0"/>
                                                  <w:marRight w:val="0"/>
                                                  <w:marTop w:val="0"/>
                                                  <w:marBottom w:val="0"/>
                                                  <w:divBdr>
                                                    <w:top w:val="none" w:sz="0" w:space="0" w:color="auto"/>
                                                    <w:left w:val="none" w:sz="0" w:space="0" w:color="auto"/>
                                                    <w:bottom w:val="none" w:sz="0" w:space="0" w:color="auto"/>
                                                    <w:right w:val="none" w:sz="0" w:space="0" w:color="auto"/>
                                                  </w:divBdr>
                                                  <w:divsChild>
                                                    <w:div w:id="294222201">
                                                      <w:marLeft w:val="0"/>
                                                      <w:marRight w:val="0"/>
                                                      <w:marTop w:val="0"/>
                                                      <w:marBottom w:val="0"/>
                                                      <w:divBdr>
                                                        <w:top w:val="none" w:sz="0" w:space="0" w:color="auto"/>
                                                        <w:left w:val="none" w:sz="0" w:space="0" w:color="auto"/>
                                                        <w:bottom w:val="none" w:sz="0" w:space="0" w:color="auto"/>
                                                        <w:right w:val="none" w:sz="0" w:space="0" w:color="auto"/>
                                                      </w:divBdr>
                                                      <w:divsChild>
                                                        <w:div w:id="1041513326">
                                                          <w:marLeft w:val="0"/>
                                                          <w:marRight w:val="0"/>
                                                          <w:marTop w:val="0"/>
                                                          <w:marBottom w:val="0"/>
                                                          <w:divBdr>
                                                            <w:top w:val="none" w:sz="0" w:space="0" w:color="auto"/>
                                                            <w:left w:val="none" w:sz="0" w:space="0" w:color="auto"/>
                                                            <w:bottom w:val="none" w:sz="0" w:space="0" w:color="auto"/>
                                                            <w:right w:val="none" w:sz="0" w:space="0" w:color="auto"/>
                                                          </w:divBdr>
                                                        </w:div>
                                                        <w:div w:id="191327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604282">
                                                  <w:marLeft w:val="0"/>
                                                  <w:marRight w:val="0"/>
                                                  <w:marTop w:val="0"/>
                                                  <w:marBottom w:val="0"/>
                                                  <w:divBdr>
                                                    <w:top w:val="none" w:sz="0" w:space="0" w:color="auto"/>
                                                    <w:left w:val="none" w:sz="0" w:space="0" w:color="auto"/>
                                                    <w:bottom w:val="single" w:sz="2" w:space="0" w:color="DADCE0"/>
                                                    <w:right w:val="none" w:sz="0" w:space="0" w:color="auto"/>
                                                  </w:divBdr>
                                                  <w:divsChild>
                                                    <w:div w:id="1928148811">
                                                      <w:marLeft w:val="0"/>
                                                      <w:marRight w:val="0"/>
                                                      <w:marTop w:val="0"/>
                                                      <w:marBottom w:val="0"/>
                                                      <w:divBdr>
                                                        <w:top w:val="none" w:sz="0" w:space="0" w:color="auto"/>
                                                        <w:left w:val="none" w:sz="0" w:space="0" w:color="auto"/>
                                                        <w:bottom w:val="none" w:sz="0" w:space="0" w:color="auto"/>
                                                        <w:right w:val="none" w:sz="0" w:space="0" w:color="auto"/>
                                                      </w:divBdr>
                                                      <w:divsChild>
                                                        <w:div w:id="226769070">
                                                          <w:marLeft w:val="0"/>
                                                          <w:marRight w:val="0"/>
                                                          <w:marTop w:val="0"/>
                                                          <w:marBottom w:val="0"/>
                                                          <w:divBdr>
                                                            <w:top w:val="none" w:sz="0" w:space="0" w:color="auto"/>
                                                            <w:left w:val="none" w:sz="0" w:space="0" w:color="auto"/>
                                                            <w:bottom w:val="none" w:sz="0" w:space="0" w:color="auto"/>
                                                            <w:right w:val="none" w:sz="0" w:space="0" w:color="auto"/>
                                                          </w:divBdr>
                                                        </w:div>
                                                        <w:div w:id="285235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67514503">
      <w:bodyDiv w:val="1"/>
      <w:marLeft w:val="0"/>
      <w:marRight w:val="0"/>
      <w:marTop w:val="0"/>
      <w:marBottom w:val="0"/>
      <w:divBdr>
        <w:top w:val="none" w:sz="0" w:space="0" w:color="auto"/>
        <w:left w:val="none" w:sz="0" w:space="0" w:color="auto"/>
        <w:bottom w:val="none" w:sz="0" w:space="0" w:color="auto"/>
        <w:right w:val="none" w:sz="0" w:space="0" w:color="auto"/>
      </w:divBdr>
    </w:div>
    <w:div w:id="706295617">
      <w:bodyDiv w:val="1"/>
      <w:marLeft w:val="0"/>
      <w:marRight w:val="0"/>
      <w:marTop w:val="0"/>
      <w:marBottom w:val="0"/>
      <w:divBdr>
        <w:top w:val="none" w:sz="0" w:space="0" w:color="auto"/>
        <w:left w:val="none" w:sz="0" w:space="0" w:color="auto"/>
        <w:bottom w:val="none" w:sz="0" w:space="0" w:color="auto"/>
        <w:right w:val="none" w:sz="0" w:space="0" w:color="auto"/>
      </w:divBdr>
    </w:div>
    <w:div w:id="747775340">
      <w:bodyDiv w:val="1"/>
      <w:marLeft w:val="0"/>
      <w:marRight w:val="0"/>
      <w:marTop w:val="0"/>
      <w:marBottom w:val="0"/>
      <w:divBdr>
        <w:top w:val="none" w:sz="0" w:space="0" w:color="auto"/>
        <w:left w:val="none" w:sz="0" w:space="0" w:color="auto"/>
        <w:bottom w:val="none" w:sz="0" w:space="0" w:color="auto"/>
        <w:right w:val="none" w:sz="0" w:space="0" w:color="auto"/>
      </w:divBdr>
      <w:divsChild>
        <w:div w:id="2005090373">
          <w:marLeft w:val="2606"/>
          <w:marRight w:val="0"/>
          <w:marTop w:val="0"/>
          <w:marBottom w:val="0"/>
          <w:divBdr>
            <w:top w:val="none" w:sz="0" w:space="0" w:color="auto"/>
            <w:left w:val="none" w:sz="0" w:space="0" w:color="auto"/>
            <w:bottom w:val="none" w:sz="0" w:space="0" w:color="auto"/>
            <w:right w:val="none" w:sz="0" w:space="0" w:color="auto"/>
          </w:divBdr>
        </w:div>
      </w:divsChild>
    </w:div>
    <w:div w:id="815297757">
      <w:bodyDiv w:val="1"/>
      <w:marLeft w:val="0"/>
      <w:marRight w:val="0"/>
      <w:marTop w:val="0"/>
      <w:marBottom w:val="0"/>
      <w:divBdr>
        <w:top w:val="none" w:sz="0" w:space="0" w:color="auto"/>
        <w:left w:val="none" w:sz="0" w:space="0" w:color="auto"/>
        <w:bottom w:val="none" w:sz="0" w:space="0" w:color="auto"/>
        <w:right w:val="none" w:sz="0" w:space="0" w:color="auto"/>
      </w:divBdr>
    </w:div>
    <w:div w:id="824933657">
      <w:bodyDiv w:val="1"/>
      <w:marLeft w:val="0"/>
      <w:marRight w:val="0"/>
      <w:marTop w:val="0"/>
      <w:marBottom w:val="0"/>
      <w:divBdr>
        <w:top w:val="none" w:sz="0" w:space="0" w:color="auto"/>
        <w:left w:val="none" w:sz="0" w:space="0" w:color="auto"/>
        <w:bottom w:val="none" w:sz="0" w:space="0" w:color="auto"/>
        <w:right w:val="none" w:sz="0" w:space="0" w:color="auto"/>
      </w:divBdr>
    </w:div>
    <w:div w:id="834876920">
      <w:bodyDiv w:val="1"/>
      <w:marLeft w:val="0"/>
      <w:marRight w:val="0"/>
      <w:marTop w:val="0"/>
      <w:marBottom w:val="0"/>
      <w:divBdr>
        <w:top w:val="none" w:sz="0" w:space="0" w:color="auto"/>
        <w:left w:val="none" w:sz="0" w:space="0" w:color="auto"/>
        <w:bottom w:val="none" w:sz="0" w:space="0" w:color="auto"/>
        <w:right w:val="none" w:sz="0" w:space="0" w:color="auto"/>
      </w:divBdr>
      <w:divsChild>
        <w:div w:id="2134863691">
          <w:marLeft w:val="2606"/>
          <w:marRight w:val="0"/>
          <w:marTop w:val="0"/>
          <w:marBottom w:val="0"/>
          <w:divBdr>
            <w:top w:val="none" w:sz="0" w:space="0" w:color="auto"/>
            <w:left w:val="none" w:sz="0" w:space="0" w:color="auto"/>
            <w:bottom w:val="none" w:sz="0" w:space="0" w:color="auto"/>
            <w:right w:val="none" w:sz="0" w:space="0" w:color="auto"/>
          </w:divBdr>
        </w:div>
      </w:divsChild>
    </w:div>
    <w:div w:id="884828336">
      <w:bodyDiv w:val="1"/>
      <w:marLeft w:val="0"/>
      <w:marRight w:val="0"/>
      <w:marTop w:val="0"/>
      <w:marBottom w:val="0"/>
      <w:divBdr>
        <w:top w:val="none" w:sz="0" w:space="0" w:color="auto"/>
        <w:left w:val="none" w:sz="0" w:space="0" w:color="auto"/>
        <w:bottom w:val="none" w:sz="0" w:space="0" w:color="auto"/>
        <w:right w:val="none" w:sz="0" w:space="0" w:color="auto"/>
      </w:divBdr>
    </w:div>
    <w:div w:id="919487971">
      <w:bodyDiv w:val="1"/>
      <w:marLeft w:val="0"/>
      <w:marRight w:val="0"/>
      <w:marTop w:val="0"/>
      <w:marBottom w:val="0"/>
      <w:divBdr>
        <w:top w:val="none" w:sz="0" w:space="0" w:color="auto"/>
        <w:left w:val="none" w:sz="0" w:space="0" w:color="auto"/>
        <w:bottom w:val="none" w:sz="0" w:space="0" w:color="auto"/>
        <w:right w:val="none" w:sz="0" w:space="0" w:color="auto"/>
      </w:divBdr>
    </w:div>
    <w:div w:id="923340501">
      <w:bodyDiv w:val="1"/>
      <w:marLeft w:val="0"/>
      <w:marRight w:val="0"/>
      <w:marTop w:val="0"/>
      <w:marBottom w:val="0"/>
      <w:divBdr>
        <w:top w:val="none" w:sz="0" w:space="0" w:color="auto"/>
        <w:left w:val="none" w:sz="0" w:space="0" w:color="auto"/>
        <w:bottom w:val="none" w:sz="0" w:space="0" w:color="auto"/>
        <w:right w:val="none" w:sz="0" w:space="0" w:color="auto"/>
      </w:divBdr>
      <w:divsChild>
        <w:div w:id="1406026808">
          <w:marLeft w:val="1166"/>
          <w:marRight w:val="0"/>
          <w:marTop w:val="0"/>
          <w:marBottom w:val="0"/>
          <w:divBdr>
            <w:top w:val="none" w:sz="0" w:space="0" w:color="auto"/>
            <w:left w:val="none" w:sz="0" w:space="0" w:color="auto"/>
            <w:bottom w:val="none" w:sz="0" w:space="0" w:color="auto"/>
            <w:right w:val="none" w:sz="0" w:space="0" w:color="auto"/>
          </w:divBdr>
        </w:div>
      </w:divsChild>
    </w:div>
    <w:div w:id="956715609">
      <w:bodyDiv w:val="1"/>
      <w:marLeft w:val="0"/>
      <w:marRight w:val="0"/>
      <w:marTop w:val="0"/>
      <w:marBottom w:val="0"/>
      <w:divBdr>
        <w:top w:val="none" w:sz="0" w:space="0" w:color="auto"/>
        <w:left w:val="none" w:sz="0" w:space="0" w:color="auto"/>
        <w:bottom w:val="none" w:sz="0" w:space="0" w:color="auto"/>
        <w:right w:val="none" w:sz="0" w:space="0" w:color="auto"/>
      </w:divBdr>
    </w:div>
    <w:div w:id="1001930649">
      <w:bodyDiv w:val="1"/>
      <w:marLeft w:val="0"/>
      <w:marRight w:val="0"/>
      <w:marTop w:val="0"/>
      <w:marBottom w:val="0"/>
      <w:divBdr>
        <w:top w:val="none" w:sz="0" w:space="0" w:color="auto"/>
        <w:left w:val="none" w:sz="0" w:space="0" w:color="auto"/>
        <w:bottom w:val="none" w:sz="0" w:space="0" w:color="auto"/>
        <w:right w:val="none" w:sz="0" w:space="0" w:color="auto"/>
      </w:divBdr>
    </w:div>
    <w:div w:id="1002704516">
      <w:bodyDiv w:val="1"/>
      <w:marLeft w:val="0"/>
      <w:marRight w:val="0"/>
      <w:marTop w:val="0"/>
      <w:marBottom w:val="0"/>
      <w:divBdr>
        <w:top w:val="none" w:sz="0" w:space="0" w:color="auto"/>
        <w:left w:val="none" w:sz="0" w:space="0" w:color="auto"/>
        <w:bottom w:val="none" w:sz="0" w:space="0" w:color="auto"/>
        <w:right w:val="none" w:sz="0" w:space="0" w:color="auto"/>
      </w:divBdr>
    </w:div>
    <w:div w:id="1012991342">
      <w:bodyDiv w:val="1"/>
      <w:marLeft w:val="0"/>
      <w:marRight w:val="0"/>
      <w:marTop w:val="0"/>
      <w:marBottom w:val="0"/>
      <w:divBdr>
        <w:top w:val="none" w:sz="0" w:space="0" w:color="auto"/>
        <w:left w:val="none" w:sz="0" w:space="0" w:color="auto"/>
        <w:bottom w:val="none" w:sz="0" w:space="0" w:color="auto"/>
        <w:right w:val="none" w:sz="0" w:space="0" w:color="auto"/>
      </w:divBdr>
    </w:div>
    <w:div w:id="1018658339">
      <w:bodyDiv w:val="1"/>
      <w:marLeft w:val="0"/>
      <w:marRight w:val="0"/>
      <w:marTop w:val="0"/>
      <w:marBottom w:val="0"/>
      <w:divBdr>
        <w:top w:val="none" w:sz="0" w:space="0" w:color="auto"/>
        <w:left w:val="none" w:sz="0" w:space="0" w:color="auto"/>
        <w:bottom w:val="none" w:sz="0" w:space="0" w:color="auto"/>
        <w:right w:val="none" w:sz="0" w:space="0" w:color="auto"/>
      </w:divBdr>
    </w:div>
    <w:div w:id="1047952133">
      <w:bodyDiv w:val="1"/>
      <w:marLeft w:val="0"/>
      <w:marRight w:val="0"/>
      <w:marTop w:val="0"/>
      <w:marBottom w:val="0"/>
      <w:divBdr>
        <w:top w:val="none" w:sz="0" w:space="0" w:color="auto"/>
        <w:left w:val="none" w:sz="0" w:space="0" w:color="auto"/>
        <w:bottom w:val="none" w:sz="0" w:space="0" w:color="auto"/>
        <w:right w:val="none" w:sz="0" w:space="0" w:color="auto"/>
      </w:divBdr>
      <w:divsChild>
        <w:div w:id="1550603805">
          <w:marLeft w:val="1886"/>
          <w:marRight w:val="0"/>
          <w:marTop w:val="0"/>
          <w:marBottom w:val="0"/>
          <w:divBdr>
            <w:top w:val="none" w:sz="0" w:space="0" w:color="auto"/>
            <w:left w:val="none" w:sz="0" w:space="0" w:color="auto"/>
            <w:bottom w:val="none" w:sz="0" w:space="0" w:color="auto"/>
            <w:right w:val="none" w:sz="0" w:space="0" w:color="auto"/>
          </w:divBdr>
        </w:div>
      </w:divsChild>
    </w:div>
    <w:div w:id="1050154434">
      <w:bodyDiv w:val="1"/>
      <w:marLeft w:val="0"/>
      <w:marRight w:val="0"/>
      <w:marTop w:val="0"/>
      <w:marBottom w:val="0"/>
      <w:divBdr>
        <w:top w:val="none" w:sz="0" w:space="0" w:color="auto"/>
        <w:left w:val="none" w:sz="0" w:space="0" w:color="auto"/>
        <w:bottom w:val="none" w:sz="0" w:space="0" w:color="auto"/>
        <w:right w:val="none" w:sz="0" w:space="0" w:color="auto"/>
      </w:divBdr>
    </w:div>
    <w:div w:id="1073774098">
      <w:bodyDiv w:val="1"/>
      <w:marLeft w:val="0"/>
      <w:marRight w:val="0"/>
      <w:marTop w:val="0"/>
      <w:marBottom w:val="0"/>
      <w:divBdr>
        <w:top w:val="none" w:sz="0" w:space="0" w:color="auto"/>
        <w:left w:val="none" w:sz="0" w:space="0" w:color="auto"/>
        <w:bottom w:val="none" w:sz="0" w:space="0" w:color="auto"/>
        <w:right w:val="none" w:sz="0" w:space="0" w:color="auto"/>
      </w:divBdr>
      <w:divsChild>
        <w:div w:id="1125150302">
          <w:marLeft w:val="1166"/>
          <w:marRight w:val="0"/>
          <w:marTop w:val="0"/>
          <w:marBottom w:val="0"/>
          <w:divBdr>
            <w:top w:val="none" w:sz="0" w:space="0" w:color="auto"/>
            <w:left w:val="none" w:sz="0" w:space="0" w:color="auto"/>
            <w:bottom w:val="none" w:sz="0" w:space="0" w:color="auto"/>
            <w:right w:val="none" w:sz="0" w:space="0" w:color="auto"/>
          </w:divBdr>
        </w:div>
      </w:divsChild>
    </w:div>
    <w:div w:id="1092625628">
      <w:bodyDiv w:val="1"/>
      <w:marLeft w:val="0"/>
      <w:marRight w:val="0"/>
      <w:marTop w:val="0"/>
      <w:marBottom w:val="0"/>
      <w:divBdr>
        <w:top w:val="none" w:sz="0" w:space="0" w:color="auto"/>
        <w:left w:val="none" w:sz="0" w:space="0" w:color="auto"/>
        <w:bottom w:val="none" w:sz="0" w:space="0" w:color="auto"/>
        <w:right w:val="none" w:sz="0" w:space="0" w:color="auto"/>
      </w:divBdr>
      <w:divsChild>
        <w:div w:id="1474562470">
          <w:marLeft w:val="1886"/>
          <w:marRight w:val="0"/>
          <w:marTop w:val="0"/>
          <w:marBottom w:val="0"/>
          <w:divBdr>
            <w:top w:val="none" w:sz="0" w:space="0" w:color="auto"/>
            <w:left w:val="none" w:sz="0" w:space="0" w:color="auto"/>
            <w:bottom w:val="none" w:sz="0" w:space="0" w:color="auto"/>
            <w:right w:val="none" w:sz="0" w:space="0" w:color="auto"/>
          </w:divBdr>
        </w:div>
      </w:divsChild>
    </w:div>
    <w:div w:id="1113672244">
      <w:bodyDiv w:val="1"/>
      <w:marLeft w:val="0"/>
      <w:marRight w:val="0"/>
      <w:marTop w:val="0"/>
      <w:marBottom w:val="0"/>
      <w:divBdr>
        <w:top w:val="none" w:sz="0" w:space="0" w:color="auto"/>
        <w:left w:val="none" w:sz="0" w:space="0" w:color="auto"/>
        <w:bottom w:val="none" w:sz="0" w:space="0" w:color="auto"/>
        <w:right w:val="none" w:sz="0" w:space="0" w:color="auto"/>
      </w:divBdr>
    </w:div>
    <w:div w:id="1152064382">
      <w:bodyDiv w:val="1"/>
      <w:marLeft w:val="0"/>
      <w:marRight w:val="0"/>
      <w:marTop w:val="0"/>
      <w:marBottom w:val="0"/>
      <w:divBdr>
        <w:top w:val="none" w:sz="0" w:space="0" w:color="auto"/>
        <w:left w:val="none" w:sz="0" w:space="0" w:color="auto"/>
        <w:bottom w:val="none" w:sz="0" w:space="0" w:color="auto"/>
        <w:right w:val="none" w:sz="0" w:space="0" w:color="auto"/>
      </w:divBdr>
    </w:div>
    <w:div w:id="1155755614">
      <w:bodyDiv w:val="1"/>
      <w:marLeft w:val="0"/>
      <w:marRight w:val="0"/>
      <w:marTop w:val="0"/>
      <w:marBottom w:val="0"/>
      <w:divBdr>
        <w:top w:val="none" w:sz="0" w:space="0" w:color="auto"/>
        <w:left w:val="none" w:sz="0" w:space="0" w:color="auto"/>
        <w:bottom w:val="none" w:sz="0" w:space="0" w:color="auto"/>
        <w:right w:val="none" w:sz="0" w:space="0" w:color="auto"/>
      </w:divBdr>
    </w:div>
    <w:div w:id="1261642419">
      <w:bodyDiv w:val="1"/>
      <w:marLeft w:val="0"/>
      <w:marRight w:val="0"/>
      <w:marTop w:val="0"/>
      <w:marBottom w:val="0"/>
      <w:divBdr>
        <w:top w:val="none" w:sz="0" w:space="0" w:color="auto"/>
        <w:left w:val="none" w:sz="0" w:space="0" w:color="auto"/>
        <w:bottom w:val="none" w:sz="0" w:space="0" w:color="auto"/>
        <w:right w:val="none" w:sz="0" w:space="0" w:color="auto"/>
      </w:divBdr>
    </w:div>
    <w:div w:id="1308244255">
      <w:bodyDiv w:val="1"/>
      <w:marLeft w:val="0"/>
      <w:marRight w:val="0"/>
      <w:marTop w:val="0"/>
      <w:marBottom w:val="0"/>
      <w:divBdr>
        <w:top w:val="none" w:sz="0" w:space="0" w:color="auto"/>
        <w:left w:val="none" w:sz="0" w:space="0" w:color="auto"/>
        <w:bottom w:val="none" w:sz="0" w:space="0" w:color="auto"/>
        <w:right w:val="none" w:sz="0" w:space="0" w:color="auto"/>
      </w:divBdr>
    </w:div>
    <w:div w:id="1350378698">
      <w:bodyDiv w:val="1"/>
      <w:marLeft w:val="0"/>
      <w:marRight w:val="0"/>
      <w:marTop w:val="0"/>
      <w:marBottom w:val="0"/>
      <w:divBdr>
        <w:top w:val="none" w:sz="0" w:space="0" w:color="auto"/>
        <w:left w:val="none" w:sz="0" w:space="0" w:color="auto"/>
        <w:bottom w:val="none" w:sz="0" w:space="0" w:color="auto"/>
        <w:right w:val="none" w:sz="0" w:space="0" w:color="auto"/>
      </w:divBdr>
      <w:divsChild>
        <w:div w:id="534928346">
          <w:marLeft w:val="1886"/>
          <w:marRight w:val="0"/>
          <w:marTop w:val="0"/>
          <w:marBottom w:val="0"/>
          <w:divBdr>
            <w:top w:val="none" w:sz="0" w:space="0" w:color="auto"/>
            <w:left w:val="none" w:sz="0" w:space="0" w:color="auto"/>
            <w:bottom w:val="none" w:sz="0" w:space="0" w:color="auto"/>
            <w:right w:val="none" w:sz="0" w:space="0" w:color="auto"/>
          </w:divBdr>
        </w:div>
      </w:divsChild>
    </w:div>
    <w:div w:id="1385300580">
      <w:bodyDiv w:val="1"/>
      <w:marLeft w:val="0"/>
      <w:marRight w:val="0"/>
      <w:marTop w:val="0"/>
      <w:marBottom w:val="0"/>
      <w:divBdr>
        <w:top w:val="none" w:sz="0" w:space="0" w:color="auto"/>
        <w:left w:val="none" w:sz="0" w:space="0" w:color="auto"/>
        <w:bottom w:val="none" w:sz="0" w:space="0" w:color="auto"/>
        <w:right w:val="none" w:sz="0" w:space="0" w:color="auto"/>
      </w:divBdr>
      <w:divsChild>
        <w:div w:id="517694063">
          <w:marLeft w:val="1886"/>
          <w:marRight w:val="0"/>
          <w:marTop w:val="0"/>
          <w:marBottom w:val="0"/>
          <w:divBdr>
            <w:top w:val="none" w:sz="0" w:space="0" w:color="auto"/>
            <w:left w:val="none" w:sz="0" w:space="0" w:color="auto"/>
            <w:bottom w:val="none" w:sz="0" w:space="0" w:color="auto"/>
            <w:right w:val="none" w:sz="0" w:space="0" w:color="auto"/>
          </w:divBdr>
        </w:div>
      </w:divsChild>
    </w:div>
    <w:div w:id="1396588996">
      <w:bodyDiv w:val="1"/>
      <w:marLeft w:val="0"/>
      <w:marRight w:val="0"/>
      <w:marTop w:val="0"/>
      <w:marBottom w:val="0"/>
      <w:divBdr>
        <w:top w:val="none" w:sz="0" w:space="0" w:color="auto"/>
        <w:left w:val="none" w:sz="0" w:space="0" w:color="auto"/>
        <w:bottom w:val="none" w:sz="0" w:space="0" w:color="auto"/>
        <w:right w:val="none" w:sz="0" w:space="0" w:color="auto"/>
      </w:divBdr>
      <w:divsChild>
        <w:div w:id="549921963">
          <w:marLeft w:val="2606"/>
          <w:marRight w:val="0"/>
          <w:marTop w:val="0"/>
          <w:marBottom w:val="0"/>
          <w:divBdr>
            <w:top w:val="none" w:sz="0" w:space="0" w:color="auto"/>
            <w:left w:val="none" w:sz="0" w:space="0" w:color="auto"/>
            <w:bottom w:val="none" w:sz="0" w:space="0" w:color="auto"/>
            <w:right w:val="none" w:sz="0" w:space="0" w:color="auto"/>
          </w:divBdr>
        </w:div>
        <w:div w:id="580598866">
          <w:marLeft w:val="2606"/>
          <w:marRight w:val="0"/>
          <w:marTop w:val="0"/>
          <w:marBottom w:val="0"/>
          <w:divBdr>
            <w:top w:val="none" w:sz="0" w:space="0" w:color="auto"/>
            <w:left w:val="none" w:sz="0" w:space="0" w:color="auto"/>
            <w:bottom w:val="none" w:sz="0" w:space="0" w:color="auto"/>
            <w:right w:val="none" w:sz="0" w:space="0" w:color="auto"/>
          </w:divBdr>
        </w:div>
        <w:div w:id="2031757889">
          <w:marLeft w:val="2606"/>
          <w:marRight w:val="0"/>
          <w:marTop w:val="0"/>
          <w:marBottom w:val="0"/>
          <w:divBdr>
            <w:top w:val="none" w:sz="0" w:space="0" w:color="auto"/>
            <w:left w:val="none" w:sz="0" w:space="0" w:color="auto"/>
            <w:bottom w:val="none" w:sz="0" w:space="0" w:color="auto"/>
            <w:right w:val="none" w:sz="0" w:space="0" w:color="auto"/>
          </w:divBdr>
        </w:div>
      </w:divsChild>
    </w:div>
    <w:div w:id="1397780468">
      <w:bodyDiv w:val="1"/>
      <w:marLeft w:val="0"/>
      <w:marRight w:val="0"/>
      <w:marTop w:val="0"/>
      <w:marBottom w:val="0"/>
      <w:divBdr>
        <w:top w:val="none" w:sz="0" w:space="0" w:color="auto"/>
        <w:left w:val="none" w:sz="0" w:space="0" w:color="auto"/>
        <w:bottom w:val="none" w:sz="0" w:space="0" w:color="auto"/>
        <w:right w:val="none" w:sz="0" w:space="0" w:color="auto"/>
      </w:divBdr>
      <w:divsChild>
        <w:div w:id="1941985572">
          <w:marLeft w:val="1886"/>
          <w:marRight w:val="0"/>
          <w:marTop w:val="0"/>
          <w:marBottom w:val="0"/>
          <w:divBdr>
            <w:top w:val="none" w:sz="0" w:space="0" w:color="auto"/>
            <w:left w:val="none" w:sz="0" w:space="0" w:color="auto"/>
            <w:bottom w:val="none" w:sz="0" w:space="0" w:color="auto"/>
            <w:right w:val="none" w:sz="0" w:space="0" w:color="auto"/>
          </w:divBdr>
        </w:div>
      </w:divsChild>
    </w:div>
    <w:div w:id="1433478061">
      <w:bodyDiv w:val="1"/>
      <w:marLeft w:val="0"/>
      <w:marRight w:val="0"/>
      <w:marTop w:val="0"/>
      <w:marBottom w:val="0"/>
      <w:divBdr>
        <w:top w:val="none" w:sz="0" w:space="0" w:color="auto"/>
        <w:left w:val="none" w:sz="0" w:space="0" w:color="auto"/>
        <w:bottom w:val="none" w:sz="0" w:space="0" w:color="auto"/>
        <w:right w:val="none" w:sz="0" w:space="0" w:color="auto"/>
      </w:divBdr>
    </w:div>
    <w:div w:id="1491674121">
      <w:bodyDiv w:val="1"/>
      <w:marLeft w:val="0"/>
      <w:marRight w:val="0"/>
      <w:marTop w:val="0"/>
      <w:marBottom w:val="0"/>
      <w:divBdr>
        <w:top w:val="none" w:sz="0" w:space="0" w:color="auto"/>
        <w:left w:val="none" w:sz="0" w:space="0" w:color="auto"/>
        <w:bottom w:val="none" w:sz="0" w:space="0" w:color="auto"/>
        <w:right w:val="none" w:sz="0" w:space="0" w:color="auto"/>
      </w:divBdr>
      <w:divsChild>
        <w:div w:id="487400416">
          <w:marLeft w:val="1166"/>
          <w:marRight w:val="0"/>
          <w:marTop w:val="0"/>
          <w:marBottom w:val="0"/>
          <w:divBdr>
            <w:top w:val="none" w:sz="0" w:space="0" w:color="auto"/>
            <w:left w:val="none" w:sz="0" w:space="0" w:color="auto"/>
            <w:bottom w:val="none" w:sz="0" w:space="0" w:color="auto"/>
            <w:right w:val="none" w:sz="0" w:space="0" w:color="auto"/>
          </w:divBdr>
        </w:div>
        <w:div w:id="1414472448">
          <w:marLeft w:val="1166"/>
          <w:marRight w:val="0"/>
          <w:marTop w:val="0"/>
          <w:marBottom w:val="0"/>
          <w:divBdr>
            <w:top w:val="none" w:sz="0" w:space="0" w:color="auto"/>
            <w:left w:val="none" w:sz="0" w:space="0" w:color="auto"/>
            <w:bottom w:val="none" w:sz="0" w:space="0" w:color="auto"/>
            <w:right w:val="none" w:sz="0" w:space="0" w:color="auto"/>
          </w:divBdr>
        </w:div>
      </w:divsChild>
    </w:div>
    <w:div w:id="1510828653">
      <w:bodyDiv w:val="1"/>
      <w:marLeft w:val="0"/>
      <w:marRight w:val="0"/>
      <w:marTop w:val="0"/>
      <w:marBottom w:val="0"/>
      <w:divBdr>
        <w:top w:val="none" w:sz="0" w:space="0" w:color="auto"/>
        <w:left w:val="none" w:sz="0" w:space="0" w:color="auto"/>
        <w:bottom w:val="none" w:sz="0" w:space="0" w:color="auto"/>
        <w:right w:val="none" w:sz="0" w:space="0" w:color="auto"/>
      </w:divBdr>
    </w:div>
    <w:div w:id="1526555402">
      <w:bodyDiv w:val="1"/>
      <w:marLeft w:val="0"/>
      <w:marRight w:val="0"/>
      <w:marTop w:val="0"/>
      <w:marBottom w:val="0"/>
      <w:divBdr>
        <w:top w:val="none" w:sz="0" w:space="0" w:color="auto"/>
        <w:left w:val="none" w:sz="0" w:space="0" w:color="auto"/>
        <w:bottom w:val="none" w:sz="0" w:space="0" w:color="auto"/>
        <w:right w:val="none" w:sz="0" w:space="0" w:color="auto"/>
      </w:divBdr>
    </w:div>
    <w:div w:id="1541744929">
      <w:bodyDiv w:val="1"/>
      <w:marLeft w:val="0"/>
      <w:marRight w:val="0"/>
      <w:marTop w:val="0"/>
      <w:marBottom w:val="0"/>
      <w:divBdr>
        <w:top w:val="none" w:sz="0" w:space="0" w:color="auto"/>
        <w:left w:val="none" w:sz="0" w:space="0" w:color="auto"/>
        <w:bottom w:val="none" w:sz="0" w:space="0" w:color="auto"/>
        <w:right w:val="none" w:sz="0" w:space="0" w:color="auto"/>
      </w:divBdr>
    </w:div>
    <w:div w:id="1545018039">
      <w:bodyDiv w:val="1"/>
      <w:marLeft w:val="0"/>
      <w:marRight w:val="0"/>
      <w:marTop w:val="0"/>
      <w:marBottom w:val="0"/>
      <w:divBdr>
        <w:top w:val="none" w:sz="0" w:space="0" w:color="auto"/>
        <w:left w:val="none" w:sz="0" w:space="0" w:color="auto"/>
        <w:bottom w:val="none" w:sz="0" w:space="0" w:color="auto"/>
        <w:right w:val="none" w:sz="0" w:space="0" w:color="auto"/>
      </w:divBdr>
    </w:div>
    <w:div w:id="1555653592">
      <w:bodyDiv w:val="1"/>
      <w:marLeft w:val="0"/>
      <w:marRight w:val="0"/>
      <w:marTop w:val="0"/>
      <w:marBottom w:val="0"/>
      <w:divBdr>
        <w:top w:val="none" w:sz="0" w:space="0" w:color="auto"/>
        <w:left w:val="none" w:sz="0" w:space="0" w:color="auto"/>
        <w:bottom w:val="none" w:sz="0" w:space="0" w:color="auto"/>
        <w:right w:val="none" w:sz="0" w:space="0" w:color="auto"/>
      </w:divBdr>
    </w:div>
    <w:div w:id="1563759137">
      <w:bodyDiv w:val="1"/>
      <w:marLeft w:val="0"/>
      <w:marRight w:val="0"/>
      <w:marTop w:val="0"/>
      <w:marBottom w:val="0"/>
      <w:divBdr>
        <w:top w:val="none" w:sz="0" w:space="0" w:color="auto"/>
        <w:left w:val="none" w:sz="0" w:space="0" w:color="auto"/>
        <w:bottom w:val="none" w:sz="0" w:space="0" w:color="auto"/>
        <w:right w:val="none" w:sz="0" w:space="0" w:color="auto"/>
      </w:divBdr>
    </w:div>
    <w:div w:id="1584947713">
      <w:bodyDiv w:val="1"/>
      <w:marLeft w:val="0"/>
      <w:marRight w:val="0"/>
      <w:marTop w:val="0"/>
      <w:marBottom w:val="0"/>
      <w:divBdr>
        <w:top w:val="none" w:sz="0" w:space="0" w:color="auto"/>
        <w:left w:val="none" w:sz="0" w:space="0" w:color="auto"/>
        <w:bottom w:val="none" w:sz="0" w:space="0" w:color="auto"/>
        <w:right w:val="none" w:sz="0" w:space="0" w:color="auto"/>
      </w:divBdr>
    </w:div>
    <w:div w:id="1609895767">
      <w:bodyDiv w:val="1"/>
      <w:marLeft w:val="0"/>
      <w:marRight w:val="0"/>
      <w:marTop w:val="0"/>
      <w:marBottom w:val="0"/>
      <w:divBdr>
        <w:top w:val="none" w:sz="0" w:space="0" w:color="auto"/>
        <w:left w:val="none" w:sz="0" w:space="0" w:color="auto"/>
        <w:bottom w:val="none" w:sz="0" w:space="0" w:color="auto"/>
        <w:right w:val="none" w:sz="0" w:space="0" w:color="auto"/>
      </w:divBdr>
    </w:div>
    <w:div w:id="1615554879">
      <w:bodyDiv w:val="1"/>
      <w:marLeft w:val="0"/>
      <w:marRight w:val="0"/>
      <w:marTop w:val="0"/>
      <w:marBottom w:val="0"/>
      <w:divBdr>
        <w:top w:val="none" w:sz="0" w:space="0" w:color="auto"/>
        <w:left w:val="none" w:sz="0" w:space="0" w:color="auto"/>
        <w:bottom w:val="none" w:sz="0" w:space="0" w:color="auto"/>
        <w:right w:val="none" w:sz="0" w:space="0" w:color="auto"/>
      </w:divBdr>
    </w:div>
    <w:div w:id="1647737220">
      <w:bodyDiv w:val="1"/>
      <w:marLeft w:val="0"/>
      <w:marRight w:val="0"/>
      <w:marTop w:val="0"/>
      <w:marBottom w:val="0"/>
      <w:divBdr>
        <w:top w:val="none" w:sz="0" w:space="0" w:color="auto"/>
        <w:left w:val="none" w:sz="0" w:space="0" w:color="auto"/>
        <w:bottom w:val="none" w:sz="0" w:space="0" w:color="auto"/>
        <w:right w:val="none" w:sz="0" w:space="0" w:color="auto"/>
      </w:divBdr>
    </w:div>
    <w:div w:id="1654215422">
      <w:bodyDiv w:val="1"/>
      <w:marLeft w:val="0"/>
      <w:marRight w:val="0"/>
      <w:marTop w:val="0"/>
      <w:marBottom w:val="0"/>
      <w:divBdr>
        <w:top w:val="none" w:sz="0" w:space="0" w:color="auto"/>
        <w:left w:val="none" w:sz="0" w:space="0" w:color="auto"/>
        <w:bottom w:val="none" w:sz="0" w:space="0" w:color="auto"/>
        <w:right w:val="none" w:sz="0" w:space="0" w:color="auto"/>
      </w:divBdr>
    </w:div>
    <w:div w:id="1668440628">
      <w:bodyDiv w:val="1"/>
      <w:marLeft w:val="0"/>
      <w:marRight w:val="0"/>
      <w:marTop w:val="0"/>
      <w:marBottom w:val="0"/>
      <w:divBdr>
        <w:top w:val="none" w:sz="0" w:space="0" w:color="auto"/>
        <w:left w:val="none" w:sz="0" w:space="0" w:color="auto"/>
        <w:bottom w:val="none" w:sz="0" w:space="0" w:color="auto"/>
        <w:right w:val="none" w:sz="0" w:space="0" w:color="auto"/>
      </w:divBdr>
    </w:div>
    <w:div w:id="1686975252">
      <w:bodyDiv w:val="1"/>
      <w:marLeft w:val="0"/>
      <w:marRight w:val="0"/>
      <w:marTop w:val="0"/>
      <w:marBottom w:val="0"/>
      <w:divBdr>
        <w:top w:val="none" w:sz="0" w:space="0" w:color="auto"/>
        <w:left w:val="none" w:sz="0" w:space="0" w:color="auto"/>
        <w:bottom w:val="none" w:sz="0" w:space="0" w:color="auto"/>
        <w:right w:val="none" w:sz="0" w:space="0" w:color="auto"/>
      </w:divBdr>
    </w:div>
    <w:div w:id="1713771301">
      <w:bodyDiv w:val="1"/>
      <w:marLeft w:val="0"/>
      <w:marRight w:val="0"/>
      <w:marTop w:val="0"/>
      <w:marBottom w:val="0"/>
      <w:divBdr>
        <w:top w:val="none" w:sz="0" w:space="0" w:color="auto"/>
        <w:left w:val="none" w:sz="0" w:space="0" w:color="auto"/>
        <w:bottom w:val="none" w:sz="0" w:space="0" w:color="auto"/>
        <w:right w:val="none" w:sz="0" w:space="0" w:color="auto"/>
      </w:divBdr>
      <w:divsChild>
        <w:div w:id="87385868">
          <w:marLeft w:val="1886"/>
          <w:marRight w:val="0"/>
          <w:marTop w:val="0"/>
          <w:marBottom w:val="0"/>
          <w:divBdr>
            <w:top w:val="none" w:sz="0" w:space="0" w:color="auto"/>
            <w:left w:val="none" w:sz="0" w:space="0" w:color="auto"/>
            <w:bottom w:val="none" w:sz="0" w:space="0" w:color="auto"/>
            <w:right w:val="none" w:sz="0" w:space="0" w:color="auto"/>
          </w:divBdr>
        </w:div>
      </w:divsChild>
    </w:div>
    <w:div w:id="1739015576">
      <w:bodyDiv w:val="1"/>
      <w:marLeft w:val="0"/>
      <w:marRight w:val="0"/>
      <w:marTop w:val="0"/>
      <w:marBottom w:val="0"/>
      <w:divBdr>
        <w:top w:val="none" w:sz="0" w:space="0" w:color="auto"/>
        <w:left w:val="none" w:sz="0" w:space="0" w:color="auto"/>
        <w:bottom w:val="none" w:sz="0" w:space="0" w:color="auto"/>
        <w:right w:val="none" w:sz="0" w:space="0" w:color="auto"/>
      </w:divBdr>
      <w:divsChild>
        <w:div w:id="1390956492">
          <w:marLeft w:val="1886"/>
          <w:marRight w:val="0"/>
          <w:marTop w:val="0"/>
          <w:marBottom w:val="0"/>
          <w:divBdr>
            <w:top w:val="none" w:sz="0" w:space="0" w:color="auto"/>
            <w:left w:val="none" w:sz="0" w:space="0" w:color="auto"/>
            <w:bottom w:val="none" w:sz="0" w:space="0" w:color="auto"/>
            <w:right w:val="none" w:sz="0" w:space="0" w:color="auto"/>
          </w:divBdr>
        </w:div>
        <w:div w:id="1824392852">
          <w:marLeft w:val="2606"/>
          <w:marRight w:val="0"/>
          <w:marTop w:val="0"/>
          <w:marBottom w:val="0"/>
          <w:divBdr>
            <w:top w:val="none" w:sz="0" w:space="0" w:color="auto"/>
            <w:left w:val="none" w:sz="0" w:space="0" w:color="auto"/>
            <w:bottom w:val="none" w:sz="0" w:space="0" w:color="auto"/>
            <w:right w:val="none" w:sz="0" w:space="0" w:color="auto"/>
          </w:divBdr>
        </w:div>
      </w:divsChild>
    </w:div>
    <w:div w:id="1801877506">
      <w:bodyDiv w:val="1"/>
      <w:marLeft w:val="0"/>
      <w:marRight w:val="0"/>
      <w:marTop w:val="0"/>
      <w:marBottom w:val="0"/>
      <w:divBdr>
        <w:top w:val="none" w:sz="0" w:space="0" w:color="auto"/>
        <w:left w:val="none" w:sz="0" w:space="0" w:color="auto"/>
        <w:bottom w:val="none" w:sz="0" w:space="0" w:color="auto"/>
        <w:right w:val="none" w:sz="0" w:space="0" w:color="auto"/>
      </w:divBdr>
      <w:divsChild>
        <w:div w:id="1157190988">
          <w:marLeft w:val="2606"/>
          <w:marRight w:val="0"/>
          <w:marTop w:val="0"/>
          <w:marBottom w:val="0"/>
          <w:divBdr>
            <w:top w:val="none" w:sz="0" w:space="0" w:color="auto"/>
            <w:left w:val="none" w:sz="0" w:space="0" w:color="auto"/>
            <w:bottom w:val="none" w:sz="0" w:space="0" w:color="auto"/>
            <w:right w:val="none" w:sz="0" w:space="0" w:color="auto"/>
          </w:divBdr>
        </w:div>
      </w:divsChild>
    </w:div>
    <w:div w:id="1811246951">
      <w:bodyDiv w:val="1"/>
      <w:marLeft w:val="0"/>
      <w:marRight w:val="0"/>
      <w:marTop w:val="0"/>
      <w:marBottom w:val="0"/>
      <w:divBdr>
        <w:top w:val="none" w:sz="0" w:space="0" w:color="auto"/>
        <w:left w:val="none" w:sz="0" w:space="0" w:color="auto"/>
        <w:bottom w:val="none" w:sz="0" w:space="0" w:color="auto"/>
        <w:right w:val="none" w:sz="0" w:space="0" w:color="auto"/>
      </w:divBdr>
    </w:div>
    <w:div w:id="1842889039">
      <w:bodyDiv w:val="1"/>
      <w:marLeft w:val="0"/>
      <w:marRight w:val="0"/>
      <w:marTop w:val="0"/>
      <w:marBottom w:val="0"/>
      <w:divBdr>
        <w:top w:val="none" w:sz="0" w:space="0" w:color="auto"/>
        <w:left w:val="none" w:sz="0" w:space="0" w:color="auto"/>
        <w:bottom w:val="none" w:sz="0" w:space="0" w:color="auto"/>
        <w:right w:val="none" w:sz="0" w:space="0" w:color="auto"/>
      </w:divBdr>
      <w:divsChild>
        <w:div w:id="94982403">
          <w:marLeft w:val="1886"/>
          <w:marRight w:val="0"/>
          <w:marTop w:val="0"/>
          <w:marBottom w:val="0"/>
          <w:divBdr>
            <w:top w:val="none" w:sz="0" w:space="0" w:color="auto"/>
            <w:left w:val="none" w:sz="0" w:space="0" w:color="auto"/>
            <w:bottom w:val="none" w:sz="0" w:space="0" w:color="auto"/>
            <w:right w:val="none" w:sz="0" w:space="0" w:color="auto"/>
          </w:divBdr>
        </w:div>
        <w:div w:id="239221130">
          <w:marLeft w:val="2606"/>
          <w:marRight w:val="0"/>
          <w:marTop w:val="0"/>
          <w:marBottom w:val="0"/>
          <w:divBdr>
            <w:top w:val="none" w:sz="0" w:space="0" w:color="auto"/>
            <w:left w:val="none" w:sz="0" w:space="0" w:color="auto"/>
            <w:bottom w:val="none" w:sz="0" w:space="0" w:color="auto"/>
            <w:right w:val="none" w:sz="0" w:space="0" w:color="auto"/>
          </w:divBdr>
        </w:div>
      </w:divsChild>
    </w:div>
    <w:div w:id="1908951856">
      <w:bodyDiv w:val="1"/>
      <w:marLeft w:val="0"/>
      <w:marRight w:val="0"/>
      <w:marTop w:val="0"/>
      <w:marBottom w:val="0"/>
      <w:divBdr>
        <w:top w:val="none" w:sz="0" w:space="0" w:color="auto"/>
        <w:left w:val="none" w:sz="0" w:space="0" w:color="auto"/>
        <w:bottom w:val="none" w:sz="0" w:space="0" w:color="auto"/>
        <w:right w:val="none" w:sz="0" w:space="0" w:color="auto"/>
      </w:divBdr>
    </w:div>
    <w:div w:id="1944262385">
      <w:bodyDiv w:val="1"/>
      <w:marLeft w:val="0"/>
      <w:marRight w:val="0"/>
      <w:marTop w:val="0"/>
      <w:marBottom w:val="0"/>
      <w:divBdr>
        <w:top w:val="none" w:sz="0" w:space="0" w:color="auto"/>
        <w:left w:val="none" w:sz="0" w:space="0" w:color="auto"/>
        <w:bottom w:val="none" w:sz="0" w:space="0" w:color="auto"/>
        <w:right w:val="none" w:sz="0" w:space="0" w:color="auto"/>
      </w:divBdr>
    </w:div>
    <w:div w:id="1954437098">
      <w:bodyDiv w:val="1"/>
      <w:marLeft w:val="0"/>
      <w:marRight w:val="0"/>
      <w:marTop w:val="0"/>
      <w:marBottom w:val="0"/>
      <w:divBdr>
        <w:top w:val="none" w:sz="0" w:space="0" w:color="auto"/>
        <w:left w:val="none" w:sz="0" w:space="0" w:color="auto"/>
        <w:bottom w:val="none" w:sz="0" w:space="0" w:color="auto"/>
        <w:right w:val="none" w:sz="0" w:space="0" w:color="auto"/>
      </w:divBdr>
    </w:div>
    <w:div w:id="1978951173">
      <w:bodyDiv w:val="1"/>
      <w:marLeft w:val="0"/>
      <w:marRight w:val="0"/>
      <w:marTop w:val="0"/>
      <w:marBottom w:val="0"/>
      <w:divBdr>
        <w:top w:val="none" w:sz="0" w:space="0" w:color="auto"/>
        <w:left w:val="none" w:sz="0" w:space="0" w:color="auto"/>
        <w:bottom w:val="none" w:sz="0" w:space="0" w:color="auto"/>
        <w:right w:val="none" w:sz="0" w:space="0" w:color="auto"/>
      </w:divBdr>
      <w:divsChild>
        <w:div w:id="1615668807">
          <w:marLeft w:val="1166"/>
          <w:marRight w:val="0"/>
          <w:marTop w:val="0"/>
          <w:marBottom w:val="0"/>
          <w:divBdr>
            <w:top w:val="none" w:sz="0" w:space="0" w:color="auto"/>
            <w:left w:val="none" w:sz="0" w:space="0" w:color="auto"/>
            <w:bottom w:val="none" w:sz="0" w:space="0" w:color="auto"/>
            <w:right w:val="none" w:sz="0" w:space="0" w:color="auto"/>
          </w:divBdr>
        </w:div>
      </w:divsChild>
    </w:div>
    <w:div w:id="2024669844">
      <w:bodyDiv w:val="1"/>
      <w:marLeft w:val="0"/>
      <w:marRight w:val="0"/>
      <w:marTop w:val="0"/>
      <w:marBottom w:val="0"/>
      <w:divBdr>
        <w:top w:val="none" w:sz="0" w:space="0" w:color="auto"/>
        <w:left w:val="none" w:sz="0" w:space="0" w:color="auto"/>
        <w:bottom w:val="none" w:sz="0" w:space="0" w:color="auto"/>
        <w:right w:val="none" w:sz="0" w:space="0" w:color="auto"/>
      </w:divBdr>
      <w:divsChild>
        <w:div w:id="1603339914">
          <w:marLeft w:val="1886"/>
          <w:marRight w:val="0"/>
          <w:marTop w:val="0"/>
          <w:marBottom w:val="0"/>
          <w:divBdr>
            <w:top w:val="none" w:sz="0" w:space="0" w:color="auto"/>
            <w:left w:val="none" w:sz="0" w:space="0" w:color="auto"/>
            <w:bottom w:val="none" w:sz="0" w:space="0" w:color="auto"/>
            <w:right w:val="none" w:sz="0" w:space="0" w:color="auto"/>
          </w:divBdr>
        </w:div>
      </w:divsChild>
    </w:div>
    <w:div w:id="2039356079">
      <w:bodyDiv w:val="1"/>
      <w:marLeft w:val="0"/>
      <w:marRight w:val="0"/>
      <w:marTop w:val="0"/>
      <w:marBottom w:val="0"/>
      <w:divBdr>
        <w:top w:val="none" w:sz="0" w:space="0" w:color="auto"/>
        <w:left w:val="none" w:sz="0" w:space="0" w:color="auto"/>
        <w:bottom w:val="none" w:sz="0" w:space="0" w:color="auto"/>
        <w:right w:val="none" w:sz="0" w:space="0" w:color="auto"/>
      </w:divBdr>
    </w:div>
    <w:div w:id="2086997348">
      <w:bodyDiv w:val="1"/>
      <w:marLeft w:val="0"/>
      <w:marRight w:val="0"/>
      <w:marTop w:val="0"/>
      <w:marBottom w:val="0"/>
      <w:divBdr>
        <w:top w:val="none" w:sz="0" w:space="0" w:color="auto"/>
        <w:left w:val="none" w:sz="0" w:space="0" w:color="auto"/>
        <w:bottom w:val="none" w:sz="0" w:space="0" w:color="auto"/>
        <w:right w:val="none" w:sz="0" w:space="0" w:color="auto"/>
      </w:divBdr>
    </w:div>
    <w:div w:id="2105804733">
      <w:bodyDiv w:val="1"/>
      <w:marLeft w:val="0"/>
      <w:marRight w:val="0"/>
      <w:marTop w:val="0"/>
      <w:marBottom w:val="0"/>
      <w:divBdr>
        <w:top w:val="none" w:sz="0" w:space="0" w:color="auto"/>
        <w:left w:val="none" w:sz="0" w:space="0" w:color="auto"/>
        <w:bottom w:val="none" w:sz="0" w:space="0" w:color="auto"/>
        <w:right w:val="none" w:sz="0" w:space="0" w:color="auto"/>
      </w:divBdr>
    </w:div>
    <w:div w:id="2118672559">
      <w:bodyDiv w:val="1"/>
      <w:marLeft w:val="0"/>
      <w:marRight w:val="0"/>
      <w:marTop w:val="0"/>
      <w:marBottom w:val="0"/>
      <w:divBdr>
        <w:top w:val="none" w:sz="0" w:space="0" w:color="auto"/>
        <w:left w:val="none" w:sz="0" w:space="0" w:color="auto"/>
        <w:bottom w:val="none" w:sz="0" w:space="0" w:color="auto"/>
        <w:right w:val="none" w:sz="0" w:space="0" w:color="auto"/>
      </w:divBdr>
    </w:div>
    <w:div w:id="2128818353">
      <w:bodyDiv w:val="1"/>
      <w:marLeft w:val="0"/>
      <w:marRight w:val="0"/>
      <w:marTop w:val="0"/>
      <w:marBottom w:val="0"/>
      <w:divBdr>
        <w:top w:val="none" w:sz="0" w:space="0" w:color="auto"/>
        <w:left w:val="none" w:sz="0" w:space="0" w:color="auto"/>
        <w:bottom w:val="none" w:sz="0" w:space="0" w:color="auto"/>
        <w:right w:val="none" w:sz="0" w:space="0" w:color="auto"/>
      </w:divBdr>
    </w:div>
    <w:div w:id="2137749861">
      <w:bodyDiv w:val="1"/>
      <w:marLeft w:val="0"/>
      <w:marRight w:val="0"/>
      <w:marTop w:val="0"/>
      <w:marBottom w:val="0"/>
      <w:divBdr>
        <w:top w:val="none" w:sz="0" w:space="0" w:color="auto"/>
        <w:left w:val="none" w:sz="0" w:space="0" w:color="auto"/>
        <w:bottom w:val="none" w:sz="0" w:space="0" w:color="auto"/>
        <w:right w:val="none" w:sz="0" w:space="0" w:color="auto"/>
      </w:divBdr>
      <w:divsChild>
        <w:div w:id="163370969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2.vsdx"/><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package" Target="embeddings/Microsoft_Visio_Drawing1.vsdx"/><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5DBA2-8C30-4694-9C44-06B9E1860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6763</TotalTime>
  <Pages>11</Pages>
  <Words>5572</Words>
  <Characters>31767</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Tom</Company>
  <LinksUpToDate>false</LinksUpToDate>
  <CharactersWithSpaces>37265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李娜-5G</dc:creator>
  <cp:keywords/>
  <dc:description/>
  <cp:lastModifiedBy>dell</cp:lastModifiedBy>
  <cp:revision>401</cp:revision>
  <dcterms:created xsi:type="dcterms:W3CDTF">2020-12-23T02:36:00Z</dcterms:created>
  <dcterms:modified xsi:type="dcterms:W3CDTF">2021-08-06T12:28:00Z</dcterms:modified>
</cp:coreProperties>
</file>